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EA1B" w14:textId="696C6BAB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5EAA">
        <w:rPr>
          <w:rFonts w:ascii="Cambria" w:hAnsi="Cambri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8906D5" wp14:editId="66FCFB9B">
            <wp:simplePos x="0" y="0"/>
            <wp:positionH relativeFrom="margin">
              <wp:posOffset>-636423</wp:posOffset>
            </wp:positionH>
            <wp:positionV relativeFrom="paragraph">
              <wp:posOffset>196571</wp:posOffset>
            </wp:positionV>
            <wp:extent cx="6645910" cy="417830"/>
            <wp:effectExtent l="0" t="0" r="2540" b="1270"/>
            <wp:wrapTopAndBottom/>
            <wp:docPr id="116032259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22595" name="Obraz 11603225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B3E745" w14:textId="77777777" w:rsidR="00B619DF" w:rsidRDefault="00B619D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B79798" w14:textId="77777777" w:rsidR="001C534F" w:rsidRDefault="001C534F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BC3DA0" w14:textId="0D3B4ADE" w:rsidR="00E97BCB" w:rsidRPr="00E97BCB" w:rsidRDefault="00E97BCB" w:rsidP="00B619D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Politechnik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 Rzeszowska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Łukasiewicza, uzyskał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dotację z Unii 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uropejskiej na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F4D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6547E5" w:rsidRPr="006547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Optymalizacja algorytmów sterujących pracą maszyn CNC do druku 3D i frezowania z zastosowaniem metod sztucznej inteligencji</w:t>
      </w:r>
      <w:r w:rsidRPr="008009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1B193FE2" w14:textId="77777777" w:rsidR="001C534F" w:rsidRDefault="001C534F" w:rsidP="001C534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0C154" w14:textId="77777777" w:rsidR="00E653CE" w:rsidRPr="00E653CE" w:rsidRDefault="00E653CE" w:rsidP="00AE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Głównym</w:t>
      </w: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projektu jest opracowanie technologii umożliwiającej</w:t>
      </w: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>wielowymiarową optymalizację pracy maszyn CNC w tym przede wszystkim maszyn hybrydowych</w:t>
      </w: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5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umożliwiających wydruk 3D i późniejszą obróbkę ubytkową oraz obniżenie kosztów procesów produkcyjnych dla klientów komercyjnych. </w:t>
      </w:r>
    </w:p>
    <w:p w14:paraId="5AFA33A5" w14:textId="34A98B52" w:rsidR="00E3629E" w:rsidRDefault="00E3629E" w:rsidP="00D86990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 w:rsidR="00241E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badawcze</w:t>
      </w:r>
      <w:r w:rsidR="001C534F">
        <w:rPr>
          <w:rFonts w:ascii="Times New Roman" w:eastAsia="Times New Roman" w:hAnsi="Times New Roman" w:cs="Times New Roman"/>
          <w:sz w:val="24"/>
          <w:szCs w:val="24"/>
          <w:lang w:eastAsia="pl-PL"/>
        </w:rPr>
        <w:t>go planowane są następujące etapy badawcze</w:t>
      </w:r>
      <w:r w:rsidR="00241E1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CCEAFB9" w14:textId="25328701" w:rsidR="00241E14" w:rsidRPr="00F9548C" w:rsidRDefault="00F9548C" w:rsidP="00D869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Walidacja Modelu do Druku 3D z Wykorzystaniem Algorytmów Sztucznej Inteligencji: Testy Przemysłowe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Hybrydowej Maszynie CNC ukierunkowane na optymalizacje czasu wykonania elementu finalnego</w:t>
      </w:r>
      <w:r w:rsidR="00241E14"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DECD34" w14:textId="70A0C2AE" w:rsidR="00F9548C" w:rsidRPr="00F9548C" w:rsidRDefault="00F9548C" w:rsidP="00D869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 Walidacja Modelu do Druku 3D z Wykorzystaniem Algorytmów Sztucznej Inteligencji: Testy Przemysłowe na</w:t>
      </w: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Hybrydowej Maszynie CNC ukierunkowane na optymalizacje średniej precyzji wykonania elementu finalnego</w:t>
      </w: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8B67D5F" w14:textId="1D43806F" w:rsidR="00F9548C" w:rsidRDefault="00F9548C" w:rsidP="00D869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Automatyzacja i adaptacja procesu optymalizacji G-codu do zmiennych warunków i wymagań przemysłowych</w:t>
      </w:r>
    </w:p>
    <w:p w14:paraId="2323FAC7" w14:textId="6380DE1F" w:rsidR="00F9548C" w:rsidRDefault="00F9548C" w:rsidP="00D8699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48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i walidacja finansowo-ekonomiczna przeprowadzonych prac w warunkach przemysłowych</w:t>
      </w:r>
    </w:p>
    <w:p w14:paraId="620A07D6" w14:textId="2B61582B" w:rsidR="00AF65FF" w:rsidRPr="00AF65FF" w:rsidRDefault="00AF65FF" w:rsidP="00E835AD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65FF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rozwiązanie umożliwia poprawę efektywności pracy obrabiarek poprzez zwiększenie</w:t>
      </w:r>
      <w:r w:rsidRPr="00AF6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65FF">
        <w:rPr>
          <w:rFonts w:ascii="Times New Roman" w:eastAsia="Times New Roman" w:hAnsi="Times New Roman" w:cs="Times New Roman"/>
          <w:sz w:val="24"/>
          <w:szCs w:val="24"/>
          <w:lang w:eastAsia="pl-PL"/>
        </w:rPr>
        <w:t>precyzji ich pracy, zmniejszenie przeciążeń dynamicznych, a co za tym idzie zmniejszenie awaryjności oraz obniżenie energochłonności ich pracy.</w:t>
      </w:r>
    </w:p>
    <w:p w14:paraId="0ECE27A5" w14:textId="4E41FF5D" w:rsidR="00E835AD" w:rsidRPr="00AE1AF7" w:rsidRDefault="0068693C" w:rsidP="00AE1A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rezultatów projektu 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AF65FF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potencjalnie wszystki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zakład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produkcyjn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stosując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swoim cyklu technologicznym obrabiarki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sterowane numerycznie, roboty oraz drukarki 3D</w:t>
      </w:r>
      <w:r w:rsidR="00E835AD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4C8CC4" w14:textId="77777777" w:rsidR="00AF65FF" w:rsidRDefault="00AF65FF" w:rsidP="0068693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EDC0327" w14:textId="78446E44" w:rsidR="00E97BCB" w:rsidRPr="00E97BCB" w:rsidRDefault="00E97BCB" w:rsidP="00B619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projektu: </w:t>
      </w:r>
      <w:r w:rsidR="00AE1AF7" w:rsidRPr="00AE1AF7">
        <w:rPr>
          <w:rFonts w:ascii="Cambria-Bold" w:hAnsi="Cambria-Bold" w:cs="Cambria-Bold"/>
          <w:color w:val="00000A"/>
          <w:sz w:val="24"/>
          <w:szCs w:val="24"/>
        </w:rPr>
        <w:t>253</w:t>
      </w:r>
      <w:r w:rsidR="00AE1AF7">
        <w:rPr>
          <w:rFonts w:ascii="Cambria-Bold" w:hAnsi="Cambria-Bold" w:cs="Cambria-Bold"/>
          <w:color w:val="00000A"/>
          <w:sz w:val="24"/>
          <w:szCs w:val="24"/>
        </w:rPr>
        <w:t xml:space="preserve"> </w:t>
      </w:r>
      <w:r w:rsidR="00AE1AF7" w:rsidRPr="00AE1AF7">
        <w:rPr>
          <w:rFonts w:ascii="Cambria-Bold" w:hAnsi="Cambria-Bold" w:cs="Cambria-Bold"/>
          <w:color w:val="00000A"/>
          <w:sz w:val="24"/>
          <w:szCs w:val="24"/>
        </w:rPr>
        <w:t>800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</w:t>
      </w:r>
    </w:p>
    <w:p w14:paraId="1971C6B0" w14:textId="6F6A2E2A" w:rsidR="00E97BCB" w:rsidRPr="00E97BCB" w:rsidRDefault="00E97BCB" w:rsidP="00E97B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wkładu z Funduszy Europejskich: 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229</w:t>
      </w:r>
      <w:r w:rsid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1AF7" w:rsidRPr="00AE1AF7">
        <w:rPr>
          <w:rFonts w:ascii="Times New Roman" w:eastAsia="Times New Roman" w:hAnsi="Times New Roman" w:cs="Times New Roman"/>
          <w:sz w:val="24"/>
          <w:szCs w:val="24"/>
          <w:lang w:eastAsia="pl-PL"/>
        </w:rPr>
        <w:t>500</w:t>
      </w:r>
      <w:r w:rsidR="00B619DF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E97B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14:paraId="3CE00768" w14:textId="0429EE38" w:rsidR="00BD692D" w:rsidRPr="0033604F" w:rsidRDefault="0033604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604F">
        <w:rPr>
          <w:rFonts w:ascii="Times New Roman" w:eastAsia="Times New Roman" w:hAnsi="Times New Roman" w:cs="Times New Roman"/>
          <w:sz w:val="24"/>
          <w:szCs w:val="24"/>
          <w:lang w:eastAsia="pl-PL"/>
        </w:rPr>
        <w:t>#FunduszeUE #FunduszeEuropejskie</w:t>
      </w:r>
    </w:p>
    <w:sectPr w:rsidR="00BD692D" w:rsidRPr="00336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2AD2" w14:textId="77777777" w:rsidR="00AB163C" w:rsidRDefault="00AB163C" w:rsidP="00B619DF">
      <w:pPr>
        <w:spacing w:after="0" w:line="240" w:lineRule="auto"/>
      </w:pPr>
      <w:r>
        <w:separator/>
      </w:r>
    </w:p>
  </w:endnote>
  <w:endnote w:type="continuationSeparator" w:id="0">
    <w:p w14:paraId="1DE6FACE" w14:textId="77777777" w:rsidR="00AB163C" w:rsidRDefault="00AB163C" w:rsidP="00B6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D49A0" w14:textId="77777777" w:rsidR="00AB163C" w:rsidRDefault="00AB163C" w:rsidP="00B619DF">
      <w:pPr>
        <w:spacing w:after="0" w:line="240" w:lineRule="auto"/>
      </w:pPr>
      <w:r>
        <w:separator/>
      </w:r>
    </w:p>
  </w:footnote>
  <w:footnote w:type="continuationSeparator" w:id="0">
    <w:p w14:paraId="4CB3A828" w14:textId="77777777" w:rsidR="00AB163C" w:rsidRDefault="00AB163C" w:rsidP="00B6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92A6D"/>
    <w:multiLevelType w:val="multilevel"/>
    <w:tmpl w:val="A9E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B2C45"/>
    <w:multiLevelType w:val="hybridMultilevel"/>
    <w:tmpl w:val="24005E8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0C6709"/>
    <w:multiLevelType w:val="multilevel"/>
    <w:tmpl w:val="26C0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D50A4"/>
    <w:multiLevelType w:val="hybridMultilevel"/>
    <w:tmpl w:val="BF1E6610"/>
    <w:lvl w:ilvl="0" w:tplc="EDFA45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6308A6"/>
    <w:multiLevelType w:val="hybridMultilevel"/>
    <w:tmpl w:val="7C8C9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5774">
    <w:abstractNumId w:val="2"/>
  </w:num>
  <w:num w:numId="2" w16cid:durableId="1082993432">
    <w:abstractNumId w:val="0"/>
  </w:num>
  <w:num w:numId="3" w16cid:durableId="915088981">
    <w:abstractNumId w:val="4"/>
  </w:num>
  <w:num w:numId="4" w16cid:durableId="490029436">
    <w:abstractNumId w:val="1"/>
  </w:num>
  <w:num w:numId="5" w16cid:durableId="576942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CB"/>
    <w:rsid w:val="000254C8"/>
    <w:rsid w:val="00043703"/>
    <w:rsid w:val="000F1B00"/>
    <w:rsid w:val="001908FD"/>
    <w:rsid w:val="001A6F6E"/>
    <w:rsid w:val="001C534F"/>
    <w:rsid w:val="001D162F"/>
    <w:rsid w:val="00241E14"/>
    <w:rsid w:val="002900F7"/>
    <w:rsid w:val="0033604F"/>
    <w:rsid w:val="003454E2"/>
    <w:rsid w:val="00387AF6"/>
    <w:rsid w:val="00571574"/>
    <w:rsid w:val="006547E5"/>
    <w:rsid w:val="0068693C"/>
    <w:rsid w:val="0080098D"/>
    <w:rsid w:val="008147C7"/>
    <w:rsid w:val="008F4DA6"/>
    <w:rsid w:val="00A04382"/>
    <w:rsid w:val="00AB163C"/>
    <w:rsid w:val="00AE1AF7"/>
    <w:rsid w:val="00AF65FF"/>
    <w:rsid w:val="00B619DF"/>
    <w:rsid w:val="00BD692D"/>
    <w:rsid w:val="00D86990"/>
    <w:rsid w:val="00E3629E"/>
    <w:rsid w:val="00E653CE"/>
    <w:rsid w:val="00E835AD"/>
    <w:rsid w:val="00E97BCB"/>
    <w:rsid w:val="00F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B64D92"/>
  <w15:chartTrackingRefBased/>
  <w15:docId w15:val="{2FDB205F-A335-4043-836A-B1BD0E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9DF"/>
  </w:style>
  <w:style w:type="paragraph" w:styleId="Stopka">
    <w:name w:val="footer"/>
    <w:basedOn w:val="Normalny"/>
    <w:link w:val="StopkaZnak"/>
    <w:uiPriority w:val="99"/>
    <w:unhideWhenUsed/>
    <w:rsid w:val="00B6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9DF"/>
  </w:style>
  <w:style w:type="paragraph" w:styleId="Akapitzlist">
    <w:name w:val="List Paragraph"/>
    <w:basedOn w:val="Normalny"/>
    <w:uiPriority w:val="34"/>
    <w:qFormat/>
    <w:rsid w:val="0024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Sabina Chorzępa</cp:lastModifiedBy>
  <cp:revision>8</cp:revision>
  <dcterms:created xsi:type="dcterms:W3CDTF">2025-04-01T07:56:00Z</dcterms:created>
  <dcterms:modified xsi:type="dcterms:W3CDTF">2025-11-04T11:52:00Z</dcterms:modified>
</cp:coreProperties>
</file>