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4037" w14:textId="547E23D8" w:rsidR="000505FC" w:rsidRDefault="000505FC" w:rsidP="000505FC">
      <w:r w:rsidRPr="000505FC">
        <w:drawing>
          <wp:anchor distT="0" distB="0" distL="114300" distR="114300" simplePos="0" relativeHeight="251659264" behindDoc="0" locked="0" layoutInCell="1" allowOverlap="1" wp14:anchorId="5AA47CFD" wp14:editId="27BFDFAD">
            <wp:simplePos x="0" y="0"/>
            <wp:positionH relativeFrom="margin">
              <wp:align>center</wp:align>
            </wp:positionH>
            <wp:positionV relativeFrom="paragraph">
              <wp:posOffset>-734695</wp:posOffset>
            </wp:positionV>
            <wp:extent cx="3067050" cy="1076325"/>
            <wp:effectExtent l="0" t="0" r="0" b="0"/>
            <wp:wrapNone/>
            <wp:docPr id="3" name="Obraz 3" descr="AEROFUS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ROFUS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B050E" w14:textId="486E8F59" w:rsidR="00C951E3" w:rsidRPr="000505FC" w:rsidRDefault="003F75F8" w:rsidP="000505FC">
      <w:pPr>
        <w:pStyle w:val="Nagwek1"/>
        <w:rPr>
          <w:rFonts w:ascii="Calibri" w:hAnsi="Calibri" w:cs="Calibri"/>
          <w:b/>
          <w:bCs/>
          <w:color w:val="auto"/>
        </w:rPr>
      </w:pPr>
      <w:proofErr w:type="spellStart"/>
      <w:r w:rsidRPr="000505FC">
        <w:rPr>
          <w:rFonts w:ascii="Calibri" w:hAnsi="Calibri" w:cs="Calibri"/>
          <w:b/>
          <w:bCs/>
          <w:color w:val="auto"/>
        </w:rPr>
        <w:t>An</w:t>
      </w:r>
      <w:proofErr w:type="spellEnd"/>
      <w:r w:rsidRPr="000505FC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0505FC">
        <w:rPr>
          <w:rFonts w:ascii="Calibri" w:hAnsi="Calibri" w:cs="Calibri"/>
          <w:b/>
          <w:bCs/>
          <w:color w:val="auto"/>
        </w:rPr>
        <w:t>alliance</w:t>
      </w:r>
      <w:proofErr w:type="spellEnd"/>
      <w:r w:rsidRPr="000505FC">
        <w:rPr>
          <w:rFonts w:ascii="Calibri" w:hAnsi="Calibri" w:cs="Calibri"/>
          <w:b/>
          <w:bCs/>
          <w:color w:val="auto"/>
        </w:rPr>
        <w:t xml:space="preserve"> for the </w:t>
      </w:r>
      <w:proofErr w:type="spellStart"/>
      <w:r w:rsidRPr="000505FC">
        <w:rPr>
          <w:rFonts w:ascii="Calibri" w:hAnsi="Calibri" w:cs="Calibri"/>
          <w:b/>
          <w:bCs/>
          <w:color w:val="auto"/>
        </w:rPr>
        <w:t>Future</w:t>
      </w:r>
      <w:proofErr w:type="spellEnd"/>
      <w:r w:rsidRPr="000505FC">
        <w:rPr>
          <w:rFonts w:ascii="Calibri" w:hAnsi="Calibri" w:cs="Calibri"/>
          <w:b/>
          <w:bCs/>
          <w:color w:val="auto"/>
        </w:rPr>
        <w:t xml:space="preserve"> of the </w:t>
      </w:r>
      <w:proofErr w:type="spellStart"/>
      <w:r w:rsidRPr="000505FC">
        <w:rPr>
          <w:rFonts w:ascii="Calibri" w:hAnsi="Calibri" w:cs="Calibri"/>
          <w:b/>
          <w:bCs/>
          <w:color w:val="auto"/>
        </w:rPr>
        <w:t>AEROnautics</w:t>
      </w:r>
      <w:proofErr w:type="spellEnd"/>
      <w:r w:rsidRPr="000505FC">
        <w:rPr>
          <w:rFonts w:ascii="Calibri" w:hAnsi="Calibri" w:cs="Calibri"/>
          <w:b/>
          <w:bCs/>
          <w:color w:val="auto"/>
        </w:rPr>
        <w:t xml:space="preserve"> and </w:t>
      </w:r>
      <w:proofErr w:type="spellStart"/>
      <w:r w:rsidRPr="000505FC">
        <w:rPr>
          <w:rFonts w:ascii="Calibri" w:hAnsi="Calibri" w:cs="Calibri"/>
          <w:b/>
          <w:bCs/>
          <w:color w:val="auto"/>
        </w:rPr>
        <w:t>Upstream</w:t>
      </w:r>
      <w:proofErr w:type="spellEnd"/>
      <w:r w:rsidRPr="000505FC">
        <w:rPr>
          <w:rFonts w:ascii="Calibri" w:hAnsi="Calibri" w:cs="Calibri"/>
          <w:b/>
          <w:bCs/>
          <w:color w:val="auto"/>
        </w:rPr>
        <w:t xml:space="preserve"> segment </w:t>
      </w:r>
      <w:proofErr w:type="spellStart"/>
      <w:r w:rsidRPr="000505FC">
        <w:rPr>
          <w:rFonts w:ascii="Calibri" w:hAnsi="Calibri" w:cs="Calibri"/>
          <w:b/>
          <w:bCs/>
          <w:color w:val="auto"/>
        </w:rPr>
        <w:t>Skills</w:t>
      </w:r>
      <w:proofErr w:type="spellEnd"/>
      <w:r w:rsidRPr="000505FC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0505FC">
        <w:rPr>
          <w:rFonts w:ascii="Calibri" w:hAnsi="Calibri" w:cs="Calibri"/>
          <w:b/>
          <w:bCs/>
          <w:color w:val="auto"/>
        </w:rPr>
        <w:t>Evolution</w:t>
      </w:r>
      <w:proofErr w:type="spellEnd"/>
      <w:r w:rsidR="00C951E3" w:rsidRPr="000505FC">
        <w:rPr>
          <w:rFonts w:ascii="Calibri" w:hAnsi="Calibri" w:cs="Calibri"/>
          <w:b/>
          <w:bCs/>
          <w:color w:val="auto"/>
        </w:rPr>
        <w:t xml:space="preserve"> (</w:t>
      </w:r>
      <w:r w:rsidRPr="000505FC">
        <w:rPr>
          <w:rFonts w:ascii="Calibri" w:hAnsi="Calibri" w:cs="Calibri"/>
          <w:b/>
          <w:bCs/>
          <w:color w:val="auto"/>
        </w:rPr>
        <w:t>AEROFUSE</w:t>
      </w:r>
      <w:r w:rsidR="00C951E3" w:rsidRPr="000505FC">
        <w:rPr>
          <w:rFonts w:ascii="Calibri" w:hAnsi="Calibri" w:cs="Calibri"/>
          <w:b/>
          <w:bCs/>
          <w:color w:val="auto"/>
        </w:rPr>
        <w:t>)</w:t>
      </w:r>
    </w:p>
    <w:p w14:paraId="2DFF22EA" w14:textId="241A8006" w:rsidR="00C951E3" w:rsidRPr="00867D00" w:rsidRDefault="00C951E3" w:rsidP="00867D00">
      <w:pPr>
        <w:spacing w:before="360" w:after="240" w:line="360" w:lineRule="auto"/>
        <w:rPr>
          <w:rFonts w:ascii="Calibri" w:hAnsi="Calibri" w:cs="Calibri"/>
          <w:b/>
          <w:bCs/>
        </w:rPr>
      </w:pPr>
      <w:r w:rsidRPr="00867D00">
        <w:rPr>
          <w:rFonts w:ascii="Calibri" w:hAnsi="Calibri" w:cs="Calibri"/>
          <w:b/>
          <w:bCs/>
        </w:rPr>
        <w:t>Opis projektu:</w:t>
      </w:r>
    </w:p>
    <w:p w14:paraId="19D7CA2C" w14:textId="0602939F" w:rsidR="007A53A1" w:rsidRPr="00867D00" w:rsidRDefault="007A53A1" w:rsidP="00867D00">
      <w:pPr>
        <w:spacing w:before="120" w:after="120" w:line="360" w:lineRule="auto"/>
        <w:rPr>
          <w:rFonts w:ascii="Calibri" w:hAnsi="Calibri" w:cs="Calibri"/>
        </w:rPr>
      </w:pPr>
      <w:r w:rsidRPr="00867D00">
        <w:rPr>
          <w:rFonts w:ascii="Calibri" w:hAnsi="Calibri" w:cs="Calibri"/>
        </w:rPr>
        <w:t>Sektor lotniczy jest kluczowym motorem europejskich innowacji, łączącym wiele priorytetów w obszarach zielonych technologii, cyfryzacji/</w:t>
      </w:r>
      <w:proofErr w:type="spellStart"/>
      <w:r w:rsidRPr="00867D00">
        <w:rPr>
          <w:rFonts w:ascii="Calibri" w:hAnsi="Calibri" w:cs="Calibri"/>
        </w:rPr>
        <w:t>deeptech</w:t>
      </w:r>
      <w:proofErr w:type="spellEnd"/>
      <w:r w:rsidRPr="00867D00">
        <w:rPr>
          <w:rFonts w:ascii="Calibri" w:hAnsi="Calibri" w:cs="Calibri"/>
        </w:rPr>
        <w:t xml:space="preserve"> oraz odporności. Branża ta mierzy się jednak z poważnymi wyzwaniami, w tym z okresem transformacji napędzanym cyfryzacją </w:t>
      </w:r>
      <w:r w:rsidR="00867D00">
        <w:rPr>
          <w:rFonts w:ascii="Calibri" w:hAnsi="Calibri" w:cs="Calibri"/>
        </w:rPr>
        <w:br/>
      </w:r>
      <w:r w:rsidRPr="00867D00">
        <w:rPr>
          <w:rFonts w:ascii="Calibri" w:hAnsi="Calibri" w:cs="Calibri"/>
        </w:rPr>
        <w:t>i wymogami zrównoważonego rozwoju, zauważalną luką kompetencyjną, wyzwaniami demograficznymi oraz napięciami geopolitycznymi. Czynniki te podkreślają potrzebę skutecznego prognozowania i analizy kompetencji, programów transferu wiedzy oraz inicjatyw nastawionych na przyciąganie, kształcenie i zatrzymywanie talentów.</w:t>
      </w:r>
    </w:p>
    <w:p w14:paraId="0673A765" w14:textId="536679D4" w:rsidR="007A53A1" w:rsidRPr="00867D00" w:rsidRDefault="007A53A1" w:rsidP="00867D00">
      <w:pPr>
        <w:spacing w:before="120" w:after="120" w:line="360" w:lineRule="auto"/>
        <w:rPr>
          <w:rFonts w:ascii="Calibri" w:hAnsi="Calibri" w:cs="Calibri"/>
        </w:rPr>
      </w:pPr>
      <w:r w:rsidRPr="00867D00">
        <w:rPr>
          <w:rFonts w:ascii="Calibri" w:hAnsi="Calibri" w:cs="Calibri"/>
        </w:rPr>
        <w:t xml:space="preserve">AEROFUSE ma na celu stawienie czoła tym wyzwaniom w europejskim ekosystemie lotniczo-obronnym (AS&amp;D), opartym na współpracy między środowiskiem akademickim, przemysłem </w:t>
      </w:r>
      <w:r w:rsidR="00867D00">
        <w:rPr>
          <w:rFonts w:ascii="Calibri" w:hAnsi="Calibri" w:cs="Calibri"/>
        </w:rPr>
        <w:br/>
      </w:r>
      <w:r w:rsidRPr="00867D00">
        <w:rPr>
          <w:rFonts w:ascii="Calibri" w:hAnsi="Calibri" w:cs="Calibri"/>
        </w:rPr>
        <w:t xml:space="preserve">i strukturami zarządczymi, koncentrując się na obszarach technologicznych i zawodowych, które nie były dotąd objęte wcześniejszymi lub bieżącymi projektami </w:t>
      </w:r>
      <w:proofErr w:type="spellStart"/>
      <w:r w:rsidRPr="00867D00">
        <w:rPr>
          <w:rFonts w:ascii="Calibri" w:hAnsi="Calibri" w:cs="Calibri"/>
        </w:rPr>
        <w:t>Blueprint</w:t>
      </w:r>
      <w:proofErr w:type="spellEnd"/>
      <w:r w:rsidRPr="00867D00">
        <w:rPr>
          <w:rFonts w:ascii="Calibri" w:hAnsi="Calibri" w:cs="Calibri"/>
        </w:rPr>
        <w:t>: produkcji samolotów, wytwarzaniu satelitów oraz infrastrukturze/lotniskach.</w:t>
      </w:r>
    </w:p>
    <w:p w14:paraId="1DE98404" w14:textId="3022B22E" w:rsidR="007A53A1" w:rsidRPr="00867D00" w:rsidRDefault="007A53A1" w:rsidP="00867D00">
      <w:pPr>
        <w:spacing w:before="120" w:after="120" w:line="360" w:lineRule="auto"/>
        <w:rPr>
          <w:rFonts w:ascii="Calibri" w:hAnsi="Calibri" w:cs="Calibri"/>
        </w:rPr>
      </w:pPr>
      <w:r w:rsidRPr="00867D00">
        <w:rPr>
          <w:rFonts w:ascii="Calibri" w:hAnsi="Calibri" w:cs="Calibri"/>
        </w:rPr>
        <w:t xml:space="preserve">Proponowana i wdrażana jest strategia reaktywna, obejmująca perspektywę średnio- </w:t>
      </w:r>
      <w:r w:rsidR="00867D00">
        <w:rPr>
          <w:rFonts w:ascii="Calibri" w:hAnsi="Calibri" w:cs="Calibri"/>
        </w:rPr>
        <w:br/>
      </w:r>
      <w:r w:rsidRPr="00867D00">
        <w:rPr>
          <w:rFonts w:ascii="Calibri" w:hAnsi="Calibri" w:cs="Calibri"/>
        </w:rPr>
        <w:t xml:space="preserve">i długoterminową, bazująca na dorobku oraz doświadczeniach innych projektów w celu identyfikacji obecnych i przyszłych potrzeb kompetencyjnych, opracowania innowacyjnych narzędzi do oceny aktualnych i pojawiających się luk kompetencji, a także stworzenia innowacyjnych programów kształcenia w szkolnictwie wyższym (HEI) oraz kształceniu zawodowym (VET), zgodnych z nowymi profilami zawodowymi w zakresie podnoszenia </w:t>
      </w:r>
      <w:r w:rsidR="00867D00">
        <w:rPr>
          <w:rFonts w:ascii="Calibri" w:hAnsi="Calibri" w:cs="Calibri"/>
        </w:rPr>
        <w:br/>
      </w:r>
      <w:r w:rsidRPr="00867D00">
        <w:rPr>
          <w:rFonts w:ascii="Calibri" w:hAnsi="Calibri" w:cs="Calibri"/>
        </w:rPr>
        <w:t xml:space="preserve">i zmiany kwalifikacji. Zapewnią one umiejętności istotne dla przemysłu oraz powiązanie </w:t>
      </w:r>
      <w:r w:rsidR="00867D00">
        <w:rPr>
          <w:rFonts w:ascii="Calibri" w:hAnsi="Calibri" w:cs="Calibri"/>
        </w:rPr>
        <w:br/>
      </w:r>
      <w:r w:rsidRPr="00867D00">
        <w:rPr>
          <w:rFonts w:ascii="Calibri" w:hAnsi="Calibri" w:cs="Calibri"/>
        </w:rPr>
        <w:t>z rynkiem, a także uznawalność i transferowalność w całej Europie.</w:t>
      </w:r>
    </w:p>
    <w:p w14:paraId="6EC68ED7" w14:textId="3E1A4C01" w:rsidR="00C951E3" w:rsidRPr="00867D00" w:rsidRDefault="007A53A1" w:rsidP="00867D00">
      <w:pPr>
        <w:spacing w:before="120" w:after="120" w:line="360" w:lineRule="auto"/>
        <w:rPr>
          <w:rFonts w:ascii="Calibri" w:hAnsi="Calibri" w:cs="Calibri"/>
        </w:rPr>
      </w:pPr>
      <w:r w:rsidRPr="00867D00">
        <w:rPr>
          <w:rFonts w:ascii="Calibri" w:hAnsi="Calibri" w:cs="Calibri"/>
        </w:rPr>
        <w:t>Poprzez redukcję niedopasowania kompetencji oraz promowanie uczenia się przez całe życie AEROFUSE wzmocni konkurencyjność i trwałość europejskiego sektora AS&amp;D, przyczyniając się do wzrostu gospodarczego, sprawiedliwości społecznej oraz zrównoważonego rozwoju środowiskowego.</w:t>
      </w:r>
    </w:p>
    <w:p w14:paraId="5D3AB82F" w14:textId="77777777" w:rsidR="00867D00" w:rsidRDefault="00C951E3" w:rsidP="00867D00">
      <w:pPr>
        <w:spacing w:before="120" w:after="120" w:line="360" w:lineRule="auto"/>
        <w:rPr>
          <w:rFonts w:ascii="Calibri" w:hAnsi="Calibri" w:cs="Calibri"/>
        </w:rPr>
      </w:pPr>
      <w:r w:rsidRPr="00867D00">
        <w:rPr>
          <w:rFonts w:ascii="Calibri" w:hAnsi="Calibri" w:cs="Calibri"/>
          <w:b/>
          <w:bCs/>
        </w:rPr>
        <w:lastRenderedPageBreak/>
        <w:t>Kierownik projektu:</w:t>
      </w:r>
      <w:r w:rsidR="00867D00">
        <w:rPr>
          <w:rFonts w:ascii="Calibri" w:hAnsi="Calibri" w:cs="Calibri"/>
        </w:rPr>
        <w:t xml:space="preserve"> </w:t>
      </w:r>
      <w:r w:rsidRPr="00867D00">
        <w:rPr>
          <w:rFonts w:ascii="Calibri" w:hAnsi="Calibri" w:cs="Calibri"/>
        </w:rPr>
        <w:t>prof. dr hab. inż. Dorota Stadnicka</w:t>
      </w:r>
    </w:p>
    <w:p w14:paraId="7C941078" w14:textId="3D89E845" w:rsidR="00C951E3" w:rsidRPr="00867D00" w:rsidRDefault="00C951E3" w:rsidP="00867D00">
      <w:pPr>
        <w:spacing w:before="120" w:after="120" w:line="360" w:lineRule="auto"/>
        <w:rPr>
          <w:rFonts w:ascii="Calibri" w:hAnsi="Calibri" w:cs="Calibri"/>
        </w:rPr>
      </w:pPr>
      <w:r w:rsidRPr="00867D00">
        <w:rPr>
          <w:rFonts w:ascii="Calibri" w:hAnsi="Calibri" w:cs="Calibri"/>
          <w:b/>
          <w:bCs/>
        </w:rPr>
        <w:t>Termin realizacji:</w:t>
      </w:r>
      <w:r w:rsidR="00867D00">
        <w:rPr>
          <w:rFonts w:ascii="Calibri" w:hAnsi="Calibri" w:cs="Calibri"/>
        </w:rPr>
        <w:t xml:space="preserve"> </w:t>
      </w:r>
      <w:r w:rsidRPr="00867D00">
        <w:rPr>
          <w:rFonts w:ascii="Calibri" w:hAnsi="Calibri" w:cs="Calibri"/>
        </w:rPr>
        <w:t>01.</w:t>
      </w:r>
      <w:r w:rsidR="00EB4B0B" w:rsidRPr="00867D00">
        <w:rPr>
          <w:rFonts w:ascii="Calibri" w:hAnsi="Calibri" w:cs="Calibri"/>
        </w:rPr>
        <w:t>12</w:t>
      </w:r>
      <w:r w:rsidRPr="00867D00">
        <w:rPr>
          <w:rFonts w:ascii="Calibri" w:hAnsi="Calibri" w:cs="Calibri"/>
        </w:rPr>
        <w:t>.202</w:t>
      </w:r>
      <w:r w:rsidR="00EB4B0B" w:rsidRPr="00867D00">
        <w:rPr>
          <w:rFonts w:ascii="Calibri" w:hAnsi="Calibri" w:cs="Calibri"/>
        </w:rPr>
        <w:t>5</w:t>
      </w:r>
      <w:r w:rsidRPr="00867D00">
        <w:rPr>
          <w:rFonts w:ascii="Calibri" w:hAnsi="Calibri" w:cs="Calibri"/>
        </w:rPr>
        <w:t xml:space="preserve"> – </w:t>
      </w:r>
      <w:r w:rsidR="00EB4B0B" w:rsidRPr="00867D00">
        <w:rPr>
          <w:rFonts w:ascii="Calibri" w:hAnsi="Calibri" w:cs="Calibri"/>
        </w:rPr>
        <w:t>30</w:t>
      </w:r>
      <w:r w:rsidRPr="00867D00">
        <w:rPr>
          <w:rFonts w:ascii="Calibri" w:hAnsi="Calibri" w:cs="Calibri"/>
        </w:rPr>
        <w:t>.</w:t>
      </w:r>
      <w:r w:rsidR="00EB4B0B" w:rsidRPr="00867D00">
        <w:rPr>
          <w:rFonts w:ascii="Calibri" w:hAnsi="Calibri" w:cs="Calibri"/>
        </w:rPr>
        <w:t>11</w:t>
      </w:r>
      <w:r w:rsidRPr="00867D00">
        <w:rPr>
          <w:rFonts w:ascii="Calibri" w:hAnsi="Calibri" w:cs="Calibri"/>
        </w:rPr>
        <w:t>.202</w:t>
      </w:r>
      <w:r w:rsidR="00EB4B0B" w:rsidRPr="00867D00">
        <w:rPr>
          <w:rFonts w:ascii="Calibri" w:hAnsi="Calibri" w:cs="Calibri"/>
        </w:rPr>
        <w:t>9</w:t>
      </w:r>
    </w:p>
    <w:p w14:paraId="3F6354C9" w14:textId="77777777" w:rsidR="00867D00" w:rsidRDefault="00C951E3" w:rsidP="00867D00">
      <w:pPr>
        <w:spacing w:before="120" w:after="120" w:line="360" w:lineRule="auto"/>
        <w:rPr>
          <w:rFonts w:ascii="Calibri" w:hAnsi="Calibri" w:cs="Calibri"/>
        </w:rPr>
      </w:pPr>
      <w:r w:rsidRPr="00867D00">
        <w:rPr>
          <w:rFonts w:ascii="Calibri" w:hAnsi="Calibri" w:cs="Calibri"/>
          <w:b/>
          <w:bCs/>
        </w:rPr>
        <w:t>Nr projektu:</w:t>
      </w:r>
      <w:r w:rsidR="0028089E" w:rsidRPr="00867D00">
        <w:rPr>
          <w:rFonts w:ascii="Calibri" w:hAnsi="Calibri" w:cs="Calibri"/>
          <w:b/>
          <w:bCs/>
        </w:rPr>
        <w:t xml:space="preserve"> </w:t>
      </w:r>
      <w:r w:rsidR="0028089E" w:rsidRPr="00867D00">
        <w:rPr>
          <w:rFonts w:ascii="Calibri" w:hAnsi="Calibri" w:cs="Calibri"/>
          <w:bCs/>
        </w:rPr>
        <w:t>101246263</w:t>
      </w:r>
    </w:p>
    <w:p w14:paraId="4E0650A5" w14:textId="77777777" w:rsidR="00867D00" w:rsidRDefault="00C951E3" w:rsidP="00867D00">
      <w:pPr>
        <w:spacing w:before="120" w:after="120" w:line="360" w:lineRule="auto"/>
        <w:rPr>
          <w:rFonts w:ascii="Calibri" w:hAnsi="Calibri" w:cs="Calibri"/>
        </w:rPr>
      </w:pPr>
      <w:r w:rsidRPr="00867D00">
        <w:rPr>
          <w:rFonts w:ascii="Calibri" w:hAnsi="Calibri" w:cs="Calibri"/>
          <w:b/>
          <w:bCs/>
        </w:rPr>
        <w:t xml:space="preserve">Instytucja </w:t>
      </w:r>
      <w:r w:rsidR="00E573A3" w:rsidRPr="00867D00">
        <w:rPr>
          <w:rFonts w:ascii="Calibri" w:hAnsi="Calibri" w:cs="Calibri"/>
          <w:b/>
          <w:bCs/>
        </w:rPr>
        <w:t>finansująca</w:t>
      </w:r>
      <w:r w:rsidRPr="00867D00">
        <w:rPr>
          <w:rFonts w:ascii="Calibri" w:hAnsi="Calibri" w:cs="Calibri"/>
          <w:b/>
          <w:bCs/>
        </w:rPr>
        <w:t>:</w:t>
      </w:r>
      <w:r w:rsidR="00867D00">
        <w:rPr>
          <w:rFonts w:ascii="Calibri" w:hAnsi="Calibri" w:cs="Calibri"/>
        </w:rPr>
        <w:t xml:space="preserve"> </w:t>
      </w:r>
      <w:r w:rsidRPr="00867D00">
        <w:rPr>
          <w:rFonts w:ascii="Calibri" w:hAnsi="Calibri" w:cs="Calibri"/>
        </w:rPr>
        <w:t>Komisja Europejska</w:t>
      </w:r>
    </w:p>
    <w:p w14:paraId="7565297B" w14:textId="5218D970" w:rsidR="005236E4" w:rsidRPr="00867D00" w:rsidRDefault="00C951E3" w:rsidP="00867D00">
      <w:pPr>
        <w:spacing w:before="120" w:after="120" w:line="360" w:lineRule="auto"/>
        <w:rPr>
          <w:rFonts w:ascii="Calibri" w:hAnsi="Calibri" w:cs="Calibri"/>
        </w:rPr>
      </w:pPr>
      <w:r w:rsidRPr="00867D00">
        <w:rPr>
          <w:rFonts w:ascii="Calibri" w:hAnsi="Calibri" w:cs="Calibri"/>
          <w:b/>
          <w:bCs/>
        </w:rPr>
        <w:t>Nazwa programu:</w:t>
      </w:r>
      <w:r w:rsidR="00867D00">
        <w:rPr>
          <w:rFonts w:ascii="Calibri" w:hAnsi="Calibri" w:cs="Calibri"/>
        </w:rPr>
        <w:t xml:space="preserve"> </w:t>
      </w:r>
      <w:r w:rsidRPr="00867D00">
        <w:rPr>
          <w:rFonts w:ascii="Calibri" w:hAnsi="Calibri" w:cs="Calibri"/>
          <w:bCs/>
        </w:rPr>
        <w:t>ERASMUS+ (</w:t>
      </w:r>
      <w:r w:rsidR="00B65F0F" w:rsidRPr="00867D00">
        <w:rPr>
          <w:rFonts w:ascii="Calibri" w:eastAsia="Calibri" w:hAnsi="Calibri" w:cs="Calibri"/>
          <w:kern w:val="0"/>
          <w:lang w:val="sv-SE"/>
          <w14:ligatures w14:val="none"/>
        </w:rPr>
        <w:t>Alliances for Sectoral Cooperation on Skills</w:t>
      </w:r>
      <w:r w:rsidRPr="00867D00">
        <w:rPr>
          <w:rFonts w:ascii="Calibri" w:hAnsi="Calibri" w:cs="Calibri"/>
          <w:bCs/>
        </w:rPr>
        <w:t>)</w:t>
      </w:r>
    </w:p>
    <w:p w14:paraId="6E5764DB" w14:textId="28077A42" w:rsidR="00B65F0F" w:rsidRPr="00867D00" w:rsidRDefault="005236E4" w:rsidP="00867D00">
      <w:pPr>
        <w:spacing w:before="120" w:after="120" w:line="360" w:lineRule="auto"/>
        <w:rPr>
          <w:rFonts w:ascii="Calibri" w:hAnsi="Calibri" w:cs="Calibri"/>
          <w:b/>
          <w:bCs/>
          <w:lang w:val="en-US"/>
        </w:rPr>
      </w:pPr>
      <w:proofErr w:type="spellStart"/>
      <w:r w:rsidRPr="00867D00">
        <w:rPr>
          <w:rFonts w:ascii="Calibri" w:hAnsi="Calibri" w:cs="Calibri"/>
          <w:b/>
          <w:bCs/>
          <w:lang w:val="en-US"/>
        </w:rPr>
        <w:t>Strona</w:t>
      </w:r>
      <w:proofErr w:type="spellEnd"/>
      <w:r w:rsidRPr="00867D0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867D00">
        <w:rPr>
          <w:rFonts w:ascii="Calibri" w:hAnsi="Calibri" w:cs="Calibri"/>
          <w:b/>
          <w:bCs/>
          <w:lang w:val="en-US"/>
        </w:rPr>
        <w:t>projektu</w:t>
      </w:r>
      <w:proofErr w:type="spellEnd"/>
      <w:r w:rsidRPr="00867D00">
        <w:rPr>
          <w:rFonts w:ascii="Calibri" w:hAnsi="Calibri" w:cs="Calibri"/>
          <w:b/>
          <w:bCs/>
          <w:lang w:val="en-US"/>
        </w:rPr>
        <w:t>:</w:t>
      </w:r>
      <w:r w:rsidRPr="00867D00">
        <w:rPr>
          <w:rFonts w:ascii="Calibri" w:hAnsi="Calibri" w:cs="Calibri"/>
          <w:bCs/>
          <w:lang w:val="en-US"/>
        </w:rPr>
        <w:t xml:space="preserve"> </w:t>
      </w:r>
      <w:hyperlink r:id="rId8" w:history="1">
        <w:r w:rsidRPr="00867D00">
          <w:rPr>
            <w:rStyle w:val="Hipercze"/>
            <w:rFonts w:ascii="Calibri" w:hAnsi="Calibri" w:cs="Calibri"/>
            <w:bCs/>
            <w:lang w:val="en-US"/>
          </w:rPr>
          <w:t>https://www.aerofuse-project.eu/</w:t>
        </w:r>
      </w:hyperlink>
    </w:p>
    <w:p w14:paraId="0DE9059A" w14:textId="41EA01F4" w:rsidR="0028089E" w:rsidRPr="00867D00" w:rsidRDefault="00C951E3" w:rsidP="00867D00">
      <w:pPr>
        <w:spacing w:before="120" w:after="120" w:line="360" w:lineRule="auto"/>
        <w:rPr>
          <w:rFonts w:ascii="Calibri" w:hAnsi="Calibri" w:cs="Calibri"/>
          <w:bCs/>
          <w:color w:val="467886" w:themeColor="hyperlink"/>
          <w:u w:val="single"/>
          <w:lang w:val="en-US"/>
        </w:rPr>
      </w:pPr>
      <w:proofErr w:type="spellStart"/>
      <w:r w:rsidRPr="00867D00">
        <w:rPr>
          <w:rFonts w:ascii="Calibri" w:hAnsi="Calibri" w:cs="Calibri"/>
          <w:b/>
          <w:bCs/>
          <w:lang w:val="en-US"/>
        </w:rPr>
        <w:t>Konsorcjum</w:t>
      </w:r>
      <w:proofErr w:type="spellEnd"/>
      <w:r w:rsidRPr="00867D00">
        <w:rPr>
          <w:rFonts w:ascii="Calibri" w:hAnsi="Calibri" w:cs="Calibri"/>
          <w:b/>
          <w:bCs/>
          <w:lang w:val="en-US"/>
        </w:rPr>
        <w:t>:</w:t>
      </w:r>
      <w:r w:rsidR="00E573A3" w:rsidRPr="00867D00">
        <w:rPr>
          <w:rFonts w:ascii="Calibri" w:hAnsi="Calibri" w:cs="Calibri"/>
          <w:b/>
          <w:bCs/>
          <w:lang w:val="en-US"/>
        </w:rPr>
        <w:t xml:space="preserve"> </w:t>
      </w:r>
      <w:r w:rsidR="0028089E" w:rsidRPr="00867D00">
        <w:rPr>
          <w:rFonts w:ascii="Calibri" w:hAnsi="Calibri" w:cs="Calibri"/>
          <w:b/>
          <w:lang w:val="es-ES"/>
        </w:rPr>
        <w:t>INSTITUTO PEDRO NUNES ASSOCIACAO PARA A INOVACAO E DESENVOLVIMENTO EM CIENCIA E TECNOLOGIA</w:t>
      </w:r>
      <w:r w:rsidR="004B2F54" w:rsidRPr="00867D00">
        <w:rPr>
          <w:rFonts w:ascii="Calibri" w:hAnsi="Calibri" w:cs="Calibri"/>
          <w:b/>
          <w:lang w:val="es-ES"/>
        </w:rPr>
        <w:t xml:space="preserve"> (koordynator</w:t>
      </w:r>
      <w:r w:rsidR="004B2F54" w:rsidRPr="00867D00">
        <w:rPr>
          <w:rFonts w:ascii="Calibri" w:hAnsi="Calibri" w:cs="Calibri"/>
          <w:lang w:val="es-ES"/>
        </w:rPr>
        <w:t xml:space="preserve">) </w:t>
      </w:r>
      <w:r w:rsidR="0028089E" w:rsidRPr="00867D00">
        <w:rPr>
          <w:rFonts w:ascii="Calibri" w:hAnsi="Calibri" w:cs="Calibri"/>
          <w:lang w:val="es-ES"/>
        </w:rPr>
        <w:t xml:space="preserve">, QUASAR - HUMAN CAPITAL, LDA, ASSOCIATION ASTECH PARIS REGION, ASOCIACION CLUSTER DE AERONAUTICA Y ESPACIO DEL PAIS VASCO, FONDATION EUROPEENNE DE LA SCIENCE, GIP EMPLOI ROISSY CDG, GISIG GEOGRAPHICAL INFORMATION SYSTEMS INTERNATIONAL GROUP ASSOCIAZIONE, AIRPORT REGIONS COUNCIL, AVIASPACE BREMEN EV, KATHOLIEKE UNIVERSITEIT LEUVEN, LAUREA-AMMATTIKORKEAKOULU OY, </w:t>
      </w:r>
      <w:r w:rsidR="0028089E" w:rsidRPr="00867D00">
        <w:rPr>
          <w:rFonts w:ascii="Calibri" w:hAnsi="Calibri" w:cs="Calibri"/>
          <w:lang w:val="en-US"/>
        </w:rPr>
        <w:t xml:space="preserve">POLITECHNIKA RZESZOWSKA IM IGNACEGO LUKASIEWICZA PRZ, </w:t>
      </w:r>
      <w:r w:rsidR="0028089E" w:rsidRPr="00867D00">
        <w:rPr>
          <w:rFonts w:ascii="Calibri" w:hAnsi="Calibri" w:cs="Calibri"/>
          <w:lang w:val="es-ES"/>
        </w:rPr>
        <w:t>FONDAZIONE E. AMALDI, Drillster B.V., FUNDACION PARA LA FORMACION TECNICA EN MAQUINA-HERRAMIENTA, EGE UNIVERSITY, AZULCHAIN, LDA, UNIVERSIDAD DE SEVILLA, EUROPEAN FEDERATION FOR WELDING JOINING AND CUTTING, FDC SARL, EUROPEAN FORUM OF TECHNICAL AND VOCATIONAL EDUCATION AND TRAINING, QB LDA, GEO SAT</w:t>
      </w:r>
    </w:p>
    <w:p w14:paraId="1DC1D19B" w14:textId="03A2EAD7" w:rsidR="000D311E" w:rsidRPr="000D311E" w:rsidRDefault="005236E4" w:rsidP="00E573A3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477CC7DC" wp14:editId="4A84F056">
            <wp:simplePos x="0" y="0"/>
            <wp:positionH relativeFrom="margin">
              <wp:posOffset>447675</wp:posOffset>
            </wp:positionH>
            <wp:positionV relativeFrom="paragraph">
              <wp:posOffset>17780</wp:posOffset>
            </wp:positionV>
            <wp:extent cx="4575810" cy="9715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311E" w:rsidRPr="000D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80E3" w14:textId="77777777" w:rsidR="00196FCE" w:rsidRDefault="00196FCE" w:rsidP="005236E4">
      <w:pPr>
        <w:spacing w:after="0" w:line="240" w:lineRule="auto"/>
      </w:pPr>
      <w:r>
        <w:separator/>
      </w:r>
    </w:p>
  </w:endnote>
  <w:endnote w:type="continuationSeparator" w:id="0">
    <w:p w14:paraId="6D12986E" w14:textId="77777777" w:rsidR="00196FCE" w:rsidRDefault="00196FCE" w:rsidP="0052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3A73" w14:textId="77777777" w:rsidR="00196FCE" w:rsidRDefault="00196FCE" w:rsidP="005236E4">
      <w:pPr>
        <w:spacing w:after="0" w:line="240" w:lineRule="auto"/>
      </w:pPr>
      <w:r>
        <w:separator/>
      </w:r>
    </w:p>
  </w:footnote>
  <w:footnote w:type="continuationSeparator" w:id="0">
    <w:p w14:paraId="4CF29259" w14:textId="77777777" w:rsidR="00196FCE" w:rsidRDefault="00196FCE" w:rsidP="0052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B79"/>
    <w:multiLevelType w:val="multilevel"/>
    <w:tmpl w:val="67E4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A5C09"/>
    <w:multiLevelType w:val="hybridMultilevel"/>
    <w:tmpl w:val="16E6D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C7"/>
    <w:rsid w:val="000505FC"/>
    <w:rsid w:val="000A0E5C"/>
    <w:rsid w:val="000D311E"/>
    <w:rsid w:val="00196FCE"/>
    <w:rsid w:val="00244A27"/>
    <w:rsid w:val="0028089E"/>
    <w:rsid w:val="003F75F8"/>
    <w:rsid w:val="004B2F54"/>
    <w:rsid w:val="005236E4"/>
    <w:rsid w:val="00573BC7"/>
    <w:rsid w:val="005F0FB0"/>
    <w:rsid w:val="006A7DCA"/>
    <w:rsid w:val="00771032"/>
    <w:rsid w:val="007A53A1"/>
    <w:rsid w:val="00867D00"/>
    <w:rsid w:val="00B65F0F"/>
    <w:rsid w:val="00BA09DB"/>
    <w:rsid w:val="00C951E3"/>
    <w:rsid w:val="00D11A24"/>
    <w:rsid w:val="00D11FCB"/>
    <w:rsid w:val="00D710D5"/>
    <w:rsid w:val="00E573A3"/>
    <w:rsid w:val="00EB4B0B"/>
    <w:rsid w:val="00F1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317A"/>
  <w15:chartTrackingRefBased/>
  <w15:docId w15:val="{79CDDD31-1A3F-4EDD-A96C-4B007463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B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B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B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B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B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B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B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B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B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B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BC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51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1E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2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6E4"/>
  </w:style>
  <w:style w:type="paragraph" w:styleId="Stopka">
    <w:name w:val="footer"/>
    <w:basedOn w:val="Normalny"/>
    <w:link w:val="StopkaZnak"/>
    <w:uiPriority w:val="99"/>
    <w:unhideWhenUsed/>
    <w:rsid w:val="0052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6E4"/>
  </w:style>
  <w:style w:type="character" w:styleId="Pogrubienie">
    <w:name w:val="Strong"/>
    <w:basedOn w:val="Domylnaczcionkaakapitu"/>
    <w:uiPriority w:val="22"/>
    <w:qFormat/>
    <w:rsid w:val="00280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fuse-project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Mróz</dc:creator>
  <cp:keywords/>
  <dc:description/>
  <cp:lastModifiedBy>Michał Tobjasz</cp:lastModifiedBy>
  <cp:revision>13</cp:revision>
  <dcterms:created xsi:type="dcterms:W3CDTF">2026-05-27T07:47:00Z</dcterms:created>
  <dcterms:modified xsi:type="dcterms:W3CDTF">2026-05-28T07:28:00Z</dcterms:modified>
</cp:coreProperties>
</file>