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18235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6D80E259" w14:textId="201C0892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3W Challenge: konkurs dla innowacyjnych projektów z obszaru 3W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047858DC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7F5B263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Bank Gospodarstwa Krajowego (BGK), Idea 3W i The Heart z dumą ogłaszają inauguracyjną edycję konkursu 3W Challenge, który skierowany jest do naukowców, przedsiębiorców oraz spółek technologicznych. 3W Challenge jest wyjątkową szansą dla projektów zgodnych z Ideą 3W – woda, wodór, węgiel i oferuje wsparcie dla rozwoju nowoczesnych technologii w obszarze przemysłu, energetyki, medycyny, rolnictwa i innych sektorów gospodarki.</w:t>
      </w:r>
      <w:r>
        <w:rPr>
          <w:rStyle w:val="eop"/>
          <w:rFonts w:ascii="Arial" w:hAnsi="Arial" w:cs="Arial"/>
          <w:color w:val="000000"/>
        </w:rPr>
        <w:t> </w:t>
      </w:r>
    </w:p>
    <w:p w14:paraId="47C937DC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E51C525" w14:textId="17F0E890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Cele 3W Challenge</w:t>
      </w:r>
      <w:r>
        <w:rPr>
          <w:rStyle w:val="eop"/>
          <w:rFonts w:ascii="Arial" w:hAnsi="Arial" w:cs="Arial"/>
          <w:color w:val="000000"/>
        </w:rPr>
        <w:t> </w:t>
      </w:r>
    </w:p>
    <w:p w14:paraId="620500C5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Celem konkursu jest wspieranie innowacyjnych projektów badawczo-rozwojowych (B+R) oraz młodych startupów, które koncentrują się na wykorzystaniu przynajmniej jednego z trzech kluczowych zasobów: wody, wodoru i węgla. 3W Challenge stawia na rozwój technologii, które mają potencjał rewolucyjnego wpływu na różne gałęzie gospodarki.</w:t>
      </w:r>
      <w:r>
        <w:rPr>
          <w:rStyle w:val="eop"/>
          <w:rFonts w:ascii="Arial" w:hAnsi="Arial" w:cs="Arial"/>
          <w:color w:val="000000"/>
        </w:rPr>
        <w:t> </w:t>
      </w:r>
    </w:p>
    <w:p w14:paraId="74FB67B8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BC6FC18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- Ogłosiliśmy konkurs 3W Challenge, żeby wspierać rozwój projektów badawczo-</w:t>
      </w:r>
      <w:r>
        <w:rPr>
          <w:rStyle w:val="eop"/>
          <w:rFonts w:ascii="Arial" w:hAnsi="Arial" w:cs="Arial"/>
        </w:rPr>
        <w:t> </w:t>
      </w:r>
    </w:p>
    <w:p w14:paraId="4BC22778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rozwojowych polskich pomysłodawców i twórców technologii z obszaru 3W (woda, wodór, węgiel) - mówi Aleksandra Surynowicz, Dyrektor Departamentu Inwestycji w Banku Gospodarstwa Krajowego. - Inicjując aktywność w obszarze venture buildingu, BGK uruchamia dodatkowy, pozytywny impuls do rozwoju nowych przedsięwzięć w obszarze nowych technologii i innowacji. Chcemy w ten sposób zwiększyć podaż projektów, które mogą zyskać dalsze wsparcie ze strony funduszy venture capital – dodaje.</w:t>
      </w:r>
      <w:r>
        <w:rPr>
          <w:rStyle w:val="eop"/>
          <w:rFonts w:ascii="Arial" w:hAnsi="Arial" w:cs="Arial"/>
        </w:rPr>
        <w:t> </w:t>
      </w:r>
    </w:p>
    <w:p w14:paraId="69D0345A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7270FF15" w14:textId="77F3B628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Jak podkreśla Jędrzej Iwaszkiewicz, współzałożyciel The Heart, kluczowym celem budowania rozwiązań technologicznych w modelu Venture Buildingowym jest minimalizacja ryzyka oraz przyspieszenie procesu realizacji projektu, która jednocześnie umożliwia szybką komercjalizację rozwiązania. Te założenia stanowią fundament konkursu 3W Challenge.</w:t>
      </w:r>
      <w:r>
        <w:rPr>
          <w:rStyle w:val="eop"/>
          <w:rFonts w:ascii="Arial" w:hAnsi="Arial" w:cs="Arial"/>
          <w:color w:val="000000"/>
        </w:rPr>
        <w:t> </w:t>
      </w:r>
    </w:p>
    <w:p w14:paraId="73F6B652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ED85232" w14:textId="4F31EC0D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Segoe UI Emoji" w:hAnsi="Segoe UI Emoji" w:cs="Segoe UI Emoji"/>
          <w:color w:val="000000"/>
        </w:rPr>
        <w:t>🏆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Nagroda w konkursie 3W Challenge</w:t>
      </w:r>
      <w:r>
        <w:rPr>
          <w:rStyle w:val="eop"/>
          <w:rFonts w:ascii="Arial" w:hAnsi="Arial" w:cs="Arial"/>
          <w:color w:val="000000"/>
        </w:rPr>
        <w:t> </w:t>
      </w:r>
    </w:p>
    <w:p w14:paraId="3BD60D8C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Zgłaszając się do konkursu, uczestnicy mają szansę zostać jednym z trzech Laureatów i zdobyć </w:t>
      </w:r>
      <w:r>
        <w:rPr>
          <w:rStyle w:val="normaltextrun"/>
          <w:rFonts w:ascii="Arial" w:hAnsi="Arial" w:cs="Arial"/>
          <w:b/>
          <w:bCs/>
        </w:rPr>
        <w:t>kompleksowe wsparcie w formie usług Venture Buildingu</w:t>
      </w:r>
      <w:r>
        <w:rPr>
          <w:rStyle w:val="normaltextrun"/>
          <w:rFonts w:ascii="Arial" w:hAnsi="Arial" w:cs="Arial"/>
        </w:rPr>
        <w:t xml:space="preserve"> dla swojego projektu, które obejmuje:</w:t>
      </w:r>
      <w:r>
        <w:rPr>
          <w:rStyle w:val="eop"/>
          <w:rFonts w:ascii="Arial" w:hAnsi="Arial" w:cs="Arial"/>
        </w:rPr>
        <w:t> </w:t>
      </w:r>
    </w:p>
    <w:p w14:paraId="32B81082" w14:textId="23B4CA34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8EFE75A" w14:textId="77777777" w:rsidR="00EB5DF4" w:rsidRDefault="00EB5DF4" w:rsidP="00EB5DF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Rozwój Biznesowy Projektu </w:t>
      </w:r>
      <w:r>
        <w:rPr>
          <w:rStyle w:val="normaltextrun"/>
          <w:rFonts w:ascii="Arial" w:hAnsi="Arial" w:cs="Arial"/>
          <w:color w:val="000000"/>
        </w:rPr>
        <w:t>– w tym przygotowanie modelu biznesowego oraz budowę planu finansowego i marketingowego.</w:t>
      </w:r>
      <w:r>
        <w:rPr>
          <w:rStyle w:val="eop"/>
          <w:rFonts w:ascii="Arial" w:hAnsi="Arial" w:cs="Arial"/>
          <w:color w:val="000000"/>
        </w:rPr>
        <w:t> </w:t>
      </w:r>
    </w:p>
    <w:p w14:paraId="5628A85E" w14:textId="77777777" w:rsidR="00EB5DF4" w:rsidRDefault="00EB5DF4" w:rsidP="00EB5DF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b/>
          <w:bCs/>
          <w:color w:val="000000"/>
        </w:rPr>
        <w:t>Weryfikacja Rynkowa i Dostosowanie do Klientów:</w:t>
      </w:r>
      <w:r w:rsidRPr="00EB5DF4">
        <w:rPr>
          <w:rStyle w:val="normaltextrun"/>
          <w:rFonts w:ascii="Arial" w:hAnsi="Arial" w:cs="Arial"/>
          <w:color w:val="000000"/>
        </w:rPr>
        <w:t xml:space="preserve"> Zapewnienie analizy rynku pod kątem zapotrzebowania na rozwiązanie oraz dostosowanie projektu do realnych potrzeb klientów.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2C32D279" w14:textId="026E225B" w:rsidR="00EB5DF4" w:rsidRPr="00EB5DF4" w:rsidRDefault="00EB5DF4" w:rsidP="00EB5DF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b/>
          <w:bCs/>
          <w:color w:val="000000"/>
        </w:rPr>
        <w:t>Nawiązanie Kontaktu z Inwestorami:</w:t>
      </w:r>
      <w:r w:rsidRPr="00EB5DF4">
        <w:rPr>
          <w:rStyle w:val="normaltextrun"/>
          <w:rFonts w:ascii="Arial" w:hAnsi="Arial" w:cs="Arial"/>
          <w:color w:val="000000"/>
        </w:rPr>
        <w:t xml:space="preserve"> Możliwość nawiązania kontaktu z inwestorami już od początkowych faz rozwoju projektu, zwiększa to szanse na pozyskanie finansowania.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34C1402D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C7DE7A" w14:textId="702BB6B4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-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Trzech wybranych laureatów 3W Challenge zostanie nagrodzonych wsparciem dedykowanego zespołu specjalistów od budowania startupów. Razem z nimi, laureaci przejdą przez sprawdzony proces walidacji, budowy i ostatecznego uruchamiania operacyjnego rozwiązania. Nasze projekty będą rozwijane w ekosystemie, który </w:t>
      </w:r>
      <w:r>
        <w:rPr>
          <w:rStyle w:val="normaltextrun"/>
          <w:rFonts w:ascii="Arial" w:hAnsi="Arial" w:cs="Arial"/>
          <w:i/>
          <w:iCs/>
          <w:color w:val="000000"/>
        </w:rPr>
        <w:lastRenderedPageBreak/>
        <w:t xml:space="preserve">przygotuje je na owocną współpracę z korporacjami i funduszami inwestycyjnymi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– mówi</w:t>
      </w:r>
      <w:r>
        <w:rPr>
          <w:rStyle w:val="normaltextrun"/>
          <w:rFonts w:ascii="Arial" w:hAnsi="Arial" w:cs="Arial"/>
          <w:color w:val="000000"/>
        </w:rPr>
        <w:t xml:space="preserve"> Jędrzej Iwaszkiewicz, współzałożyciel The Heart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– 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Za nagrodą kryje się także wsparcie w kluczowych obszarach, które stają się niezbędne w momencie wejścia na rynek - pomoc w działaniach sprzedażowych, kwestiach prawnych, marketingu, wsparcie HR i budowanie strategii skalowania produktu. Dla kilkuosobowych zespołów badawczych czy początkujących startupów, wygrana i współpraca z The Heart to unikalna szansa na realizację ambitnych planów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– </w:t>
      </w: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dodaje.</w:t>
      </w:r>
      <w:r>
        <w:rPr>
          <w:rStyle w:val="eop"/>
          <w:rFonts w:ascii="Arial" w:hAnsi="Arial" w:cs="Arial"/>
          <w:color w:val="000000"/>
        </w:rPr>
        <w:t> </w:t>
      </w:r>
    </w:p>
    <w:p w14:paraId="32AEF03F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39A0550" w14:textId="3F9A8996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Harmonogram Konkursu</w:t>
      </w:r>
      <w:r>
        <w:rPr>
          <w:rStyle w:val="eop"/>
          <w:rFonts w:ascii="Arial" w:hAnsi="Arial" w:cs="Arial"/>
          <w:color w:val="000000"/>
        </w:rPr>
        <w:t> </w:t>
      </w:r>
    </w:p>
    <w:p w14:paraId="25B503F1" w14:textId="56C6DBAD" w:rsidR="00EB5DF4" w:rsidRDefault="00D515CC" w:rsidP="00EB5DF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2</w:t>
      </w:r>
      <w:r w:rsidR="00EB5DF4" w:rsidRPr="00EB5DF4">
        <w:rPr>
          <w:rStyle w:val="normaltextrun"/>
          <w:rFonts w:ascii="Arial" w:hAnsi="Arial" w:cs="Arial"/>
          <w:b/>
          <w:bCs/>
          <w:color w:val="000000"/>
        </w:rPr>
        <w:t>2.01.2024</w:t>
      </w:r>
      <w:r w:rsidR="00EB5DF4" w:rsidRPr="00EB5DF4">
        <w:rPr>
          <w:rStyle w:val="normaltextrun"/>
          <w:rFonts w:ascii="Arial" w:hAnsi="Arial" w:cs="Arial"/>
          <w:color w:val="000000"/>
        </w:rPr>
        <w:t xml:space="preserve"> - Zakończenie przyjmowania zgłoszeń i weryfikacja projektów</w:t>
      </w:r>
      <w:r w:rsidR="00EB5DF4" w:rsidRPr="00EB5DF4">
        <w:rPr>
          <w:rStyle w:val="eop"/>
          <w:rFonts w:ascii="Arial" w:hAnsi="Arial" w:cs="Arial"/>
          <w:color w:val="000000"/>
        </w:rPr>
        <w:t> </w:t>
      </w:r>
    </w:p>
    <w:p w14:paraId="054871DB" w14:textId="77777777" w:rsidR="00EB5DF4" w:rsidRDefault="00EB5DF4" w:rsidP="00EB5DF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b/>
          <w:bCs/>
          <w:color w:val="000000"/>
        </w:rPr>
        <w:t xml:space="preserve">28-31.01.2024 </w:t>
      </w:r>
      <w:r w:rsidRPr="00EB5DF4">
        <w:rPr>
          <w:rStyle w:val="normaltextrun"/>
          <w:rFonts w:ascii="Arial" w:hAnsi="Arial" w:cs="Arial"/>
          <w:color w:val="000000"/>
        </w:rPr>
        <w:t>- Zaproszenie wybranych projektów na Demo Day w Warszawie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543B4A39" w14:textId="77777777" w:rsidR="00EB5DF4" w:rsidRDefault="00EB5DF4" w:rsidP="00EB5DF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b/>
          <w:bCs/>
          <w:color w:val="000000"/>
        </w:rPr>
        <w:t>26.02.2024</w:t>
      </w:r>
      <w:r w:rsidRPr="00EB5DF4">
        <w:rPr>
          <w:rStyle w:val="normaltextrun"/>
          <w:rFonts w:ascii="Arial" w:hAnsi="Arial" w:cs="Arial"/>
          <w:color w:val="000000"/>
        </w:rPr>
        <w:t xml:space="preserve"> - Demo Day, obrady Jury i wybranie 3 Laureatów Konkursu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2E15EB6E" w14:textId="77777777" w:rsidR="00EB5DF4" w:rsidRDefault="00EB5DF4" w:rsidP="00EB5DF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b/>
          <w:bCs/>
          <w:color w:val="000000"/>
        </w:rPr>
        <w:t>27.02.- 8.03.2024</w:t>
      </w:r>
      <w:r w:rsidRPr="00EB5DF4">
        <w:rPr>
          <w:rStyle w:val="normaltextrun"/>
          <w:rFonts w:ascii="Arial" w:hAnsi="Arial" w:cs="Arial"/>
          <w:color w:val="000000"/>
        </w:rPr>
        <w:t xml:space="preserve"> - Rozmowy indywidualne z Laureatami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652A5BB4" w14:textId="0FE3B7FC" w:rsidR="00EB5DF4" w:rsidRPr="00EB5DF4" w:rsidRDefault="00EB5DF4" w:rsidP="00EB5DF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b/>
          <w:bCs/>
          <w:color w:val="000000"/>
        </w:rPr>
        <w:t>8.03.2024</w:t>
      </w:r>
      <w:r w:rsidRPr="00EB5DF4">
        <w:rPr>
          <w:rStyle w:val="normaltextrun"/>
          <w:rFonts w:ascii="Arial" w:hAnsi="Arial" w:cs="Arial"/>
          <w:color w:val="000000"/>
        </w:rPr>
        <w:t xml:space="preserve"> - Rozpoczęcie procesu venture buildingu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01039B36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50D0719" w14:textId="19F5AD3C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Jury Konkursu</w:t>
      </w:r>
      <w:r>
        <w:rPr>
          <w:rStyle w:val="eop"/>
          <w:rFonts w:ascii="Arial" w:hAnsi="Arial" w:cs="Arial"/>
          <w:color w:val="000000"/>
        </w:rPr>
        <w:t> </w:t>
      </w:r>
    </w:p>
    <w:p w14:paraId="7FD60379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Zgłoszone do projektu projekty oceni jury w składzie:</w:t>
      </w:r>
      <w:r>
        <w:rPr>
          <w:rStyle w:val="eop"/>
          <w:rFonts w:ascii="Arial" w:hAnsi="Arial" w:cs="Arial"/>
          <w:color w:val="000000"/>
        </w:rPr>
        <w:t> </w:t>
      </w:r>
    </w:p>
    <w:p w14:paraId="49B1B87A" w14:textId="77777777" w:rsid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Aleksandra Surynowicz, d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yrektor Departamentu Inwestycji</w:t>
      </w:r>
      <w:r>
        <w:rPr>
          <w:rStyle w:val="normaltextrun"/>
          <w:rFonts w:ascii="Arial" w:hAnsi="Arial" w:cs="Arial"/>
          <w:color w:val="000000"/>
        </w:rPr>
        <w:t>, BGK</w:t>
      </w:r>
      <w:r>
        <w:rPr>
          <w:rStyle w:val="eop"/>
          <w:rFonts w:ascii="Arial" w:hAnsi="Arial" w:cs="Arial"/>
          <w:color w:val="000000"/>
        </w:rPr>
        <w:t> </w:t>
      </w:r>
    </w:p>
    <w:p w14:paraId="42FE41BE" w14:textId="77777777" w:rsid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color w:val="000000"/>
        </w:rPr>
        <w:t xml:space="preserve">Marek Zieliński, dyrektor Biura Innowacji 3WBank Gospodarstwa Krajowego 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63BDE8A3" w14:textId="77777777" w:rsid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color w:val="000000"/>
        </w:rPr>
        <w:t xml:space="preserve">Patryk Darowski, </w:t>
      </w:r>
      <w:r w:rsidRPr="00EB5DF4">
        <w:rPr>
          <w:rStyle w:val="normaltextrun"/>
          <w:rFonts w:ascii="Arial" w:hAnsi="Arial" w:cs="Arial"/>
          <w:color w:val="000000"/>
          <w:shd w:val="clear" w:color="auto" w:fill="FFFFFF"/>
        </w:rPr>
        <w:t>Dyrektor zarządzający pionem ryzyka branżowego i ESG, BGK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1361B39A" w14:textId="77777777" w:rsid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B5DF4">
        <w:rPr>
          <w:rStyle w:val="normaltextrun"/>
          <w:rFonts w:ascii="Arial" w:hAnsi="Arial" w:cs="Arial"/>
          <w:color w:val="000000"/>
        </w:rPr>
        <w:t>Piotr Woliński, CEO Vinci S.A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4510F469" w14:textId="77777777" w:rsid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n-GB"/>
        </w:rPr>
      </w:pPr>
      <w:r w:rsidRPr="00EB5DF4">
        <w:rPr>
          <w:rStyle w:val="normaltextrun"/>
          <w:rFonts w:ascii="Arial" w:hAnsi="Arial" w:cs="Arial"/>
          <w:color w:val="000000"/>
          <w:lang w:val="en-GB"/>
        </w:rPr>
        <w:t>Bartosz Pakulski, Investment Analyst Vinci S.A.</w:t>
      </w:r>
      <w:r w:rsidRPr="00EB5DF4">
        <w:rPr>
          <w:rStyle w:val="eop"/>
          <w:rFonts w:ascii="Arial" w:hAnsi="Arial" w:cs="Arial"/>
          <w:color w:val="000000"/>
          <w:lang w:val="en-GB"/>
        </w:rPr>
        <w:t> </w:t>
      </w:r>
    </w:p>
    <w:p w14:paraId="6F2AFEEF" w14:textId="77777777" w:rsid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n-GB"/>
        </w:rPr>
      </w:pPr>
      <w:r w:rsidRPr="00EB5DF4">
        <w:rPr>
          <w:rStyle w:val="normaltextrun"/>
          <w:rFonts w:ascii="Arial" w:hAnsi="Arial" w:cs="Arial"/>
          <w:color w:val="000000"/>
        </w:rPr>
        <w:t>Maciej Marszałek, CEO The Heart</w:t>
      </w:r>
      <w:r w:rsidRPr="00EB5DF4">
        <w:rPr>
          <w:rStyle w:val="normaltextrun"/>
          <w:rFonts w:ascii="Arial" w:hAnsi="Arial" w:cs="Arial"/>
          <w:color w:val="000000"/>
          <w:lang w:val="en-GB"/>
        </w:rPr>
        <w:t xml:space="preserve"> </w:t>
      </w:r>
      <w:r w:rsidRPr="00EB5DF4">
        <w:rPr>
          <w:rStyle w:val="eop"/>
          <w:rFonts w:ascii="Arial" w:hAnsi="Arial" w:cs="Arial"/>
          <w:color w:val="000000"/>
        </w:rPr>
        <w:t> </w:t>
      </w:r>
    </w:p>
    <w:p w14:paraId="007F7AB7" w14:textId="1C652436" w:rsidR="00EB5DF4" w:rsidRPr="00EB5DF4" w:rsidRDefault="00EB5DF4" w:rsidP="00EB5DF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n-GB"/>
        </w:rPr>
      </w:pPr>
      <w:r w:rsidRPr="00EB5DF4">
        <w:rPr>
          <w:rStyle w:val="normaltextrun"/>
          <w:rFonts w:ascii="Arial" w:hAnsi="Arial" w:cs="Arial"/>
          <w:color w:val="000000"/>
          <w:lang w:val="en-GB"/>
        </w:rPr>
        <w:t>Kamil Sumera CEO, The Heart R&amp;D Lab.</w:t>
      </w:r>
      <w:r w:rsidRPr="00EB5DF4">
        <w:rPr>
          <w:rStyle w:val="eop"/>
          <w:rFonts w:ascii="Arial" w:hAnsi="Arial" w:cs="Arial"/>
          <w:color w:val="000000"/>
          <w:lang w:val="en-GB"/>
        </w:rPr>
        <w:t> </w:t>
      </w:r>
    </w:p>
    <w:p w14:paraId="35936153" w14:textId="77777777" w:rsidR="00EB5DF4" w:rsidRP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EB5DF4">
        <w:rPr>
          <w:rStyle w:val="eop"/>
          <w:rFonts w:ascii="Arial" w:hAnsi="Arial" w:cs="Arial"/>
          <w:color w:val="000000"/>
          <w:lang w:val="en-GB"/>
        </w:rPr>
        <w:t> </w:t>
      </w:r>
    </w:p>
    <w:p w14:paraId="72097262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B5DF4">
        <w:rPr>
          <w:rStyle w:val="normaltextrun"/>
          <w:rFonts w:ascii="Arial" w:hAnsi="Arial" w:cs="Arial"/>
          <w:color w:val="000000"/>
        </w:rPr>
        <w:t>Inicjatywę 3W Challenge wspierają merytorycznie ekosystem naukowo – badawczy, korporacje oraz fundusze inwestycyjne.</w:t>
      </w:r>
      <w:r>
        <w:rPr>
          <w:rStyle w:val="eop"/>
          <w:rFonts w:ascii="Arial" w:hAnsi="Arial" w:cs="Arial"/>
          <w:color w:val="000000"/>
        </w:rPr>
        <w:t> </w:t>
      </w:r>
    </w:p>
    <w:p w14:paraId="6F761EF9" w14:textId="77777777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18F1C96" w14:textId="40630F01" w:rsidR="00EB5DF4" w:rsidRDefault="00EB5DF4" w:rsidP="00EB5DF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i/>
          <w:iCs/>
          <w:color w:val="000000"/>
        </w:rPr>
        <w:t xml:space="preserve">- </w:t>
      </w:r>
      <w:r w:rsidRPr="00EB5DF4">
        <w:rPr>
          <w:rStyle w:val="normaltextrun"/>
          <w:rFonts w:ascii="Arial" w:hAnsi="Arial" w:cs="Arial"/>
          <w:i/>
          <w:iCs/>
          <w:color w:val="000000"/>
        </w:rPr>
        <w:t xml:space="preserve">Jesteśmy podekscytowani możliwością partnerstwa strategicznego w ramach inicjatywy 3W Challenge. Poprzez łączenie świata nauki z biznesem w obszarach węgla, wody i wodoru, konkurs ten może wyłonić zespoły opracowujące przełomowe technologie, które nie tylko spełnią współczesne wyzwania, ale także otworzą nowe horyzonty dla zrównoważonego rozwoju i innowacji - mówi 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Bartosz Pakulski, analityk ds inwestycji w Vinci S.A. - </w:t>
      </w:r>
      <w:r w:rsidRPr="00EB5DF4">
        <w:rPr>
          <w:rStyle w:val="normaltextrun"/>
          <w:rFonts w:ascii="Arial" w:hAnsi="Arial" w:cs="Arial"/>
          <w:i/>
          <w:iCs/>
          <w:color w:val="000000"/>
        </w:rPr>
        <w:t xml:space="preserve">Wierzymy, że istnieje potencjał na dalszą współpracę pomiędzy naszym funduszem oraz uczestnikami konkursu, a oferowany jako nagroda proces venture buildingu pomoże odpowiednio przygotować się do przekucia pomysłu w rentowny biznes </w:t>
      </w:r>
      <w:r>
        <w:rPr>
          <w:rStyle w:val="normaltextrun"/>
          <w:rFonts w:ascii="Arial" w:hAnsi="Arial" w:cs="Arial"/>
          <w:i/>
          <w:iCs/>
          <w:color w:val="000000"/>
        </w:rPr>
        <w:t>-</w:t>
      </w:r>
      <w:r w:rsidRPr="00EB5DF4">
        <w:rPr>
          <w:rStyle w:val="normaltextrun"/>
          <w:rFonts w:ascii="Arial" w:hAnsi="Arial" w:cs="Arial"/>
          <w:i/>
          <w:iCs/>
          <w:color w:val="000000"/>
        </w:rPr>
        <w:t xml:space="preserve"> dodaje.</w:t>
      </w:r>
      <w:r>
        <w:rPr>
          <w:rStyle w:val="eop"/>
          <w:rFonts w:ascii="Arial" w:hAnsi="Arial" w:cs="Arial"/>
          <w:color w:val="000000"/>
        </w:rPr>
        <w:t> </w:t>
      </w:r>
    </w:p>
    <w:p w14:paraId="0A487026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032A7D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Jak Zgłosić Swój Projekt?</w:t>
      </w:r>
      <w:r>
        <w:rPr>
          <w:rStyle w:val="eop"/>
          <w:rFonts w:ascii="Arial" w:hAnsi="Arial" w:cs="Arial"/>
          <w:color w:val="000000"/>
        </w:rPr>
        <w:t> </w:t>
      </w:r>
    </w:p>
    <w:p w14:paraId="4C81B83A" w14:textId="4DA33D54" w:rsidR="00EB5DF4" w:rsidRDefault="00352D09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Zgłoszenia przyjmowane są do 22</w:t>
      </w:r>
      <w:bookmarkStart w:id="0" w:name="_GoBack"/>
      <w:bookmarkEnd w:id="0"/>
      <w:r w:rsidR="00EB5DF4">
        <w:rPr>
          <w:rStyle w:val="normaltextrun"/>
          <w:rFonts w:ascii="Arial" w:hAnsi="Arial" w:cs="Arial"/>
          <w:color w:val="000000"/>
        </w:rPr>
        <w:t xml:space="preserve"> stycznia 2024 r. Regulamin konkursu oraz formularz zgłoszeniowy dostępne są na stronie </w:t>
      </w:r>
      <w:hyperlink r:id="rId7" w:tgtFrame="_blank" w:history="1">
        <w:r w:rsidR="00EB5DF4">
          <w:rPr>
            <w:rStyle w:val="normaltextrun"/>
            <w:rFonts w:ascii="Arial" w:hAnsi="Arial" w:cs="Arial"/>
            <w:color w:val="2964AA"/>
          </w:rPr>
          <w:t>www.kongres3w.pl/3w-challenge</w:t>
        </w:r>
      </w:hyperlink>
      <w:r w:rsidR="00EB5DF4">
        <w:rPr>
          <w:rStyle w:val="normaltextrun"/>
          <w:rFonts w:ascii="Arial" w:hAnsi="Arial" w:cs="Arial"/>
          <w:color w:val="000000"/>
        </w:rPr>
        <w:t>.</w:t>
      </w:r>
      <w:r w:rsidR="00EB5DF4">
        <w:rPr>
          <w:rStyle w:val="eop"/>
          <w:rFonts w:ascii="Arial" w:hAnsi="Arial" w:cs="Arial"/>
          <w:color w:val="000000"/>
        </w:rPr>
        <w:t> </w:t>
      </w:r>
    </w:p>
    <w:p w14:paraId="27857977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6918F64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Kontakt</w:t>
      </w:r>
      <w:r>
        <w:rPr>
          <w:rStyle w:val="eop"/>
          <w:rFonts w:ascii="Arial" w:hAnsi="Arial" w:cs="Arial"/>
          <w:color w:val="000000"/>
        </w:rPr>
        <w:t> </w:t>
      </w:r>
    </w:p>
    <w:p w14:paraId="5936BBE7" w14:textId="77777777" w:rsidR="00EB5DF4" w:rsidRDefault="00EB5DF4" w:rsidP="00EB5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Jeśli masz pytania zapraszamy do kontaktu: venturebuilding@bgk.pl</w:t>
      </w:r>
      <w:r>
        <w:rPr>
          <w:rStyle w:val="eop"/>
          <w:rFonts w:ascii="Arial" w:hAnsi="Arial" w:cs="Arial"/>
          <w:color w:val="000000"/>
        </w:rPr>
        <w:t> </w:t>
      </w:r>
    </w:p>
    <w:p w14:paraId="1503287F" w14:textId="77777777" w:rsidR="00EB5DF4" w:rsidRDefault="00EB5DF4"/>
    <w:sectPr w:rsidR="00EB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1A331" w14:textId="77777777" w:rsidR="00913C4B" w:rsidRDefault="00913C4B" w:rsidP="00D515CC">
      <w:pPr>
        <w:spacing w:after="0" w:line="240" w:lineRule="auto"/>
      </w:pPr>
      <w:r>
        <w:separator/>
      </w:r>
    </w:p>
  </w:endnote>
  <w:endnote w:type="continuationSeparator" w:id="0">
    <w:p w14:paraId="491B107D" w14:textId="77777777" w:rsidR="00913C4B" w:rsidRDefault="00913C4B" w:rsidP="00D5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3085F" w14:textId="77777777" w:rsidR="00913C4B" w:rsidRDefault="00913C4B" w:rsidP="00D515CC">
      <w:pPr>
        <w:spacing w:after="0" w:line="240" w:lineRule="auto"/>
      </w:pPr>
      <w:r>
        <w:separator/>
      </w:r>
    </w:p>
  </w:footnote>
  <w:footnote w:type="continuationSeparator" w:id="0">
    <w:p w14:paraId="6CA8418A" w14:textId="77777777" w:rsidR="00913C4B" w:rsidRDefault="00913C4B" w:rsidP="00D5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E"/>
    <w:multiLevelType w:val="hybridMultilevel"/>
    <w:tmpl w:val="A3FC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21FD"/>
    <w:multiLevelType w:val="multilevel"/>
    <w:tmpl w:val="260C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90F35"/>
    <w:multiLevelType w:val="multilevel"/>
    <w:tmpl w:val="138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D46B7"/>
    <w:multiLevelType w:val="hybridMultilevel"/>
    <w:tmpl w:val="3CE0B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75611"/>
    <w:multiLevelType w:val="multilevel"/>
    <w:tmpl w:val="2AD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935926"/>
    <w:multiLevelType w:val="hybridMultilevel"/>
    <w:tmpl w:val="A0CAD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F2D79"/>
    <w:multiLevelType w:val="multilevel"/>
    <w:tmpl w:val="8E3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F4"/>
    <w:rsid w:val="00352D09"/>
    <w:rsid w:val="00913C4B"/>
    <w:rsid w:val="00B77129"/>
    <w:rsid w:val="00D515CC"/>
    <w:rsid w:val="00EB5DF4"/>
    <w:rsid w:val="00F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392BD"/>
  <w15:chartTrackingRefBased/>
  <w15:docId w15:val="{202DC6CF-C0A7-4AEB-A884-78ECE2E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B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5DF4"/>
  </w:style>
  <w:style w:type="character" w:customStyle="1" w:styleId="eop">
    <w:name w:val="eop"/>
    <w:basedOn w:val="Domylnaczcionkaakapitu"/>
    <w:rsid w:val="00EB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.openai.com/c/www.kongres3w.pl/3w-chall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Dziedzic-Gawryś, Iwona</dc:creator>
  <cp:keywords/>
  <dc:description/>
  <cp:lastModifiedBy>Arasiewicz-Dulnik, Sylwia</cp:lastModifiedBy>
  <cp:revision>4</cp:revision>
  <dcterms:created xsi:type="dcterms:W3CDTF">2024-01-04T09:46:00Z</dcterms:created>
  <dcterms:modified xsi:type="dcterms:W3CDTF">2024-01-04T11:34:00Z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2023-12-07T14:23:13Z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2bae6b53-5752-49b6-9b4d-27684086430b</vt:lpwstr>
  </property>
  <property fmtid="{D5CDD505-2E9C-101B-9397-08002B2CF9AE}" pid="8" name="MSIP_Label_c668bcff-e2d1-47e2-adc1-b3354af02961_ContentBits">
    <vt:lpwstr>0</vt:lpwstr>
  </property>
</Properties>
</file>