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6E567" w14:textId="10B16AEF" w:rsidR="001F7496" w:rsidRPr="00F41C6B" w:rsidRDefault="001F7496" w:rsidP="00F41C6B">
      <w:pPr>
        <w:pStyle w:val="Nagwek1"/>
        <w:spacing w:before="360" w:after="480" w:line="360" w:lineRule="auto"/>
        <w:rPr>
          <w:rFonts w:ascii="Arial" w:eastAsia="Aptos" w:hAnsi="Arial" w:cs="Arial"/>
          <w:b/>
          <w:bCs/>
          <w:color w:val="auto"/>
          <w:lang w:val="en-US"/>
        </w:rPr>
      </w:pPr>
      <w:r w:rsidRPr="00F41C6B">
        <w:rPr>
          <w:rFonts w:ascii="Arial" w:eastAsia="Aptos" w:hAnsi="Arial" w:cs="Arial"/>
          <w:b/>
          <w:bCs/>
          <w:color w:val="auto"/>
          <w:lang w:val="en-US"/>
        </w:rPr>
        <w:t>Fuel cell propulsion system for Aircraft Megawatt Engines FAME</w:t>
      </w:r>
    </w:p>
    <w:p w14:paraId="794862DC" w14:textId="285604A7" w:rsidR="007C158C" w:rsidRPr="00F41C6B" w:rsidRDefault="007C158C" w:rsidP="00F41C6B">
      <w:pPr>
        <w:spacing w:before="240" w:after="240" w:line="360" w:lineRule="auto"/>
        <w:rPr>
          <w:rFonts w:ascii="Arial" w:eastAsia="Aptos" w:hAnsi="Arial" w:cs="Arial"/>
          <w:bCs/>
          <w:kern w:val="2"/>
          <w:sz w:val="24"/>
          <w:szCs w:val="24"/>
          <w14:ligatures w14:val="standardContextual"/>
        </w:rPr>
      </w:pPr>
      <w:r w:rsidRPr="00F41C6B">
        <w:rPr>
          <w:rFonts w:ascii="Arial" w:eastAsia="Aptos" w:hAnsi="Arial" w:cs="Arial"/>
          <w:bCs/>
          <w:kern w:val="2"/>
          <w:sz w:val="24"/>
          <w:szCs w:val="24"/>
          <w:lang w:val="en-US"/>
          <w14:ligatures w14:val="standardContextual"/>
        </w:rPr>
        <w:t xml:space="preserve">Międzynarodowy projekt </w:t>
      </w:r>
      <w:r w:rsidRPr="00F41C6B">
        <w:rPr>
          <w:rFonts w:ascii="Arial" w:eastAsia="Aptos" w:hAnsi="Arial" w:cs="Arial"/>
          <w:b/>
          <w:bCs/>
          <w:kern w:val="2"/>
          <w:sz w:val="24"/>
          <w:szCs w:val="24"/>
          <w:lang w:val="en-US"/>
          <w14:ligatures w14:val="standardContextual"/>
        </w:rPr>
        <w:t>“Fuel cell propulsion system for Aircraft Megawatt Engines”</w:t>
      </w:r>
      <w:r w:rsidRPr="00F41C6B">
        <w:rPr>
          <w:rFonts w:ascii="Arial" w:eastAsia="Aptos" w:hAnsi="Arial" w:cs="Arial"/>
          <w:bCs/>
          <w:kern w:val="2"/>
          <w:sz w:val="24"/>
          <w:szCs w:val="24"/>
          <w:lang w:val="en-US"/>
          <w14:ligatures w14:val="standardContextual"/>
        </w:rPr>
        <w:t xml:space="preserve"> FAME jest realizowany w ramach Programu </w:t>
      </w:r>
      <w:r w:rsidRPr="00F41C6B">
        <w:rPr>
          <w:rFonts w:ascii="Arial" w:eastAsia="Aptos" w:hAnsi="Arial" w:cs="Arial"/>
          <w:b/>
          <w:bCs/>
          <w:kern w:val="2"/>
          <w:sz w:val="24"/>
          <w:szCs w:val="24"/>
          <w:lang w:val="en-US"/>
          <w14:ligatures w14:val="standardContextual"/>
        </w:rPr>
        <w:t>HORYZONT EUROPA</w:t>
      </w:r>
      <w:r w:rsidRPr="00F41C6B">
        <w:rPr>
          <w:rFonts w:ascii="Arial" w:eastAsia="Aptos" w:hAnsi="Arial" w:cs="Arial"/>
          <w:bCs/>
          <w:kern w:val="2"/>
          <w:sz w:val="24"/>
          <w:szCs w:val="24"/>
          <w:lang w:val="en-US"/>
          <w14:ligatures w14:val="standardContextual"/>
        </w:rPr>
        <w:t xml:space="preserve"> (rodzaj działania: HORIZON JU Innovation Actions). </w:t>
      </w:r>
      <w:r w:rsidRPr="00F41C6B">
        <w:rPr>
          <w:rFonts w:ascii="Arial" w:eastAsia="Aptos" w:hAnsi="Arial" w:cs="Arial"/>
          <w:bCs/>
          <w:kern w:val="2"/>
          <w:sz w:val="24"/>
          <w:szCs w:val="24"/>
          <w14:ligatures w14:val="standardContextual"/>
        </w:rPr>
        <w:t xml:space="preserve">Koordynatorem projektu na Politechnice Rzeszowskiej jest kierownik Katedry Awioniki i Sterowania prof. </w:t>
      </w:r>
      <w:r w:rsidRPr="00F41C6B">
        <w:rPr>
          <w:rFonts w:ascii="Arial" w:eastAsia="Aptos" w:hAnsi="Arial" w:cs="Arial"/>
          <w:b/>
          <w:bCs/>
          <w:kern w:val="2"/>
          <w:sz w:val="24"/>
          <w:szCs w:val="24"/>
          <w14:ligatures w14:val="standardContextual"/>
        </w:rPr>
        <w:t>dr hab. inż. Tomasz Rogalski</w:t>
      </w:r>
      <w:r w:rsidRPr="00F41C6B">
        <w:rPr>
          <w:rFonts w:ascii="Arial" w:eastAsia="Aptos" w:hAnsi="Arial" w:cs="Arial"/>
          <w:bCs/>
          <w:kern w:val="2"/>
          <w:sz w:val="24"/>
          <w:szCs w:val="24"/>
          <w14:ligatures w14:val="standardContextual"/>
        </w:rPr>
        <w:t>, a uczestniczą w nim pracownicy z: Katedry Awioniki i Sterowania, Katedry Inżynierii Lotniczej i Kosmicznej, Katedry Nauki o Materiałach, Zakładu Termodynamiki, Katedry Technik Wytwarzania i Automatyzacji, Katedry Konstrukcji Maszyn na Wydziale Budowy Maszyn i Lotnictwa oraz Katedry Inżynierii Chemicznej i Procesowej na Wydziale Chemicznym. Projekt trwa 36 miesięcy – od 1 stycznia 2024 r. do 31 grudnia 2026 r.</w:t>
      </w:r>
    </w:p>
    <w:p w14:paraId="690592A6" w14:textId="77777777" w:rsidR="007C158C" w:rsidRPr="00F41C6B" w:rsidRDefault="007C158C" w:rsidP="00F41C6B">
      <w:pPr>
        <w:spacing w:before="360" w:after="240" w:line="360" w:lineRule="auto"/>
        <w:rPr>
          <w:rFonts w:ascii="Arial" w:eastAsia="Aptos" w:hAnsi="Arial" w:cs="Arial"/>
          <w:b/>
          <w:bCs/>
          <w:kern w:val="2"/>
          <w:sz w:val="24"/>
          <w:szCs w:val="24"/>
          <w14:ligatures w14:val="standardContextual"/>
        </w:rPr>
      </w:pPr>
      <w:r w:rsidRPr="00F41C6B">
        <w:rPr>
          <w:rFonts w:ascii="Arial" w:eastAsia="Aptos" w:hAnsi="Arial" w:cs="Arial"/>
          <w:b/>
          <w:bCs/>
          <w:kern w:val="2"/>
          <w:sz w:val="24"/>
          <w:szCs w:val="24"/>
          <w14:ligatures w14:val="standardContextual"/>
        </w:rPr>
        <w:t>Cel projektu</w:t>
      </w:r>
    </w:p>
    <w:p w14:paraId="15D7C68B" w14:textId="77777777" w:rsidR="007C158C" w:rsidRPr="00F41C6B" w:rsidRDefault="007C158C"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kern w:val="2"/>
          <w:sz w:val="24"/>
          <w:szCs w:val="24"/>
          <w14:ligatures w14:val="standardContextual"/>
        </w:rPr>
        <w:t xml:space="preserve">Celem projektu FAME jest opracowanie kompletnego, kompaktowego, wysokowydajnego, </w:t>
      </w:r>
      <w:proofErr w:type="spellStart"/>
      <w:r w:rsidRPr="00F41C6B">
        <w:rPr>
          <w:rFonts w:ascii="Arial" w:eastAsia="Aptos" w:hAnsi="Arial" w:cs="Arial"/>
          <w:kern w:val="2"/>
          <w:sz w:val="24"/>
          <w:szCs w:val="24"/>
          <w14:ligatures w14:val="standardContextual"/>
        </w:rPr>
        <w:t>wielomegawatowego</w:t>
      </w:r>
      <w:proofErr w:type="spellEnd"/>
      <w:r w:rsidRPr="00F41C6B">
        <w:rPr>
          <w:rFonts w:ascii="Arial" w:eastAsia="Aptos" w:hAnsi="Arial" w:cs="Arial"/>
          <w:kern w:val="2"/>
          <w:sz w:val="24"/>
          <w:szCs w:val="24"/>
          <w14:ligatures w14:val="standardContextual"/>
        </w:rPr>
        <w:t xml:space="preserve"> układu napędowego ogniw paliwowych opartego na LH2 jako źródle energii dla samolotów krótkiego zasięgu. Projekt FAME skupia się na opracowaniu wszystkich niezbędnych podsystemów, a następnie ich integracji w naziemnym demonstratorze systemu napędowego z uwzględnieniem jego skalowania do poziomu samolotu (wystarczającego dla samolotów krótkiego zasięgu). Cel ten realizowany jest dzięki współpracy badawczo-rozwojowej między partnerami zaangażowanymi w rozwój niezbędnych systemów napędu ogniw paliwowych a firmą Airbus jako projektantem, producentem i integratorem samolotów. W ten sposób gwarantowana jest optymalizacja projektu na wszystkich poziomach, począwszy od materiałów na komponenty i podsystemy, aż po układ napędowy na poziomie samolotu. System ten będzie stanowił podstawę dalszych działań w ramach programu  </w:t>
      </w:r>
      <w:proofErr w:type="spellStart"/>
      <w:r w:rsidRPr="00F41C6B">
        <w:rPr>
          <w:rFonts w:ascii="Arial" w:eastAsia="Aptos" w:hAnsi="Arial" w:cs="Arial"/>
          <w:kern w:val="2"/>
          <w:sz w:val="24"/>
          <w:szCs w:val="24"/>
          <w14:ligatures w14:val="standardContextual"/>
        </w:rPr>
        <w:t>Clean</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Aviation</w:t>
      </w:r>
      <w:proofErr w:type="spellEnd"/>
      <w:r w:rsidRPr="00F41C6B">
        <w:rPr>
          <w:rFonts w:ascii="Arial" w:eastAsia="Aptos" w:hAnsi="Arial" w:cs="Arial"/>
          <w:kern w:val="2"/>
          <w:sz w:val="24"/>
          <w:szCs w:val="24"/>
          <w14:ligatures w14:val="standardContextual"/>
        </w:rPr>
        <w:t xml:space="preserve"> in </w:t>
      </w:r>
      <w:proofErr w:type="spellStart"/>
      <w:r w:rsidRPr="00F41C6B">
        <w:rPr>
          <w:rFonts w:ascii="Arial" w:eastAsia="Aptos" w:hAnsi="Arial" w:cs="Arial"/>
          <w:kern w:val="2"/>
          <w:sz w:val="24"/>
          <w:szCs w:val="24"/>
          <w14:ligatures w14:val="standardContextual"/>
        </w:rPr>
        <w:t>Phase</w:t>
      </w:r>
      <w:proofErr w:type="spellEnd"/>
      <w:r w:rsidRPr="00F41C6B">
        <w:rPr>
          <w:rFonts w:ascii="Arial" w:eastAsia="Aptos" w:hAnsi="Arial" w:cs="Arial"/>
          <w:kern w:val="2"/>
          <w:sz w:val="24"/>
          <w:szCs w:val="24"/>
          <w14:ligatures w14:val="standardContextual"/>
        </w:rPr>
        <w:t xml:space="preserve"> 2.</w:t>
      </w:r>
    </w:p>
    <w:p w14:paraId="21751B6E" w14:textId="60E799BB" w:rsidR="001F7496" w:rsidRPr="00F41C6B" w:rsidRDefault="007C158C"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kern w:val="2"/>
          <w:sz w:val="24"/>
          <w:szCs w:val="24"/>
          <w14:ligatures w14:val="standardContextual"/>
        </w:rPr>
        <w:t xml:space="preserve">W projekcie uczestniczą pracownicy Politechniki Rzeszowskiej, których zadaniem jest zbudowanie laboratorium oraz przeprowadzenie testów wytrzymałości ogniowej </w:t>
      </w:r>
      <w:r w:rsidRPr="00F41C6B">
        <w:rPr>
          <w:rFonts w:ascii="Arial" w:eastAsia="Aptos" w:hAnsi="Arial" w:cs="Arial"/>
          <w:kern w:val="2"/>
          <w:sz w:val="24"/>
          <w:szCs w:val="24"/>
          <w14:ligatures w14:val="standardContextual"/>
        </w:rPr>
        <w:lastRenderedPageBreak/>
        <w:t>wybranych komponentów układu paliwowego. Wodór, szczególnie tzw. „zielony wodór” pozyskiwany ze źródeł odnawialnych, jako paliwo oferuje możliwość znacznego ograniczenia emisji gazów cieplarnianych przez samoloty. Wykorzystanie ciekłego wodoru (LH2) jako nośnika energii do napędu samolotów za pomocą ogniw paliwowych (</w:t>
      </w:r>
      <w:proofErr w:type="spellStart"/>
      <w:r w:rsidRPr="00F41C6B">
        <w:rPr>
          <w:rFonts w:ascii="Arial" w:eastAsia="Aptos" w:hAnsi="Arial" w:cs="Arial"/>
          <w:kern w:val="2"/>
          <w:sz w:val="24"/>
          <w:szCs w:val="24"/>
          <w14:ligatures w14:val="standardContextual"/>
        </w:rPr>
        <w:t>Fuel</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Cells</w:t>
      </w:r>
      <w:proofErr w:type="spellEnd"/>
      <w:r w:rsidRPr="00F41C6B">
        <w:rPr>
          <w:rFonts w:ascii="Arial" w:eastAsia="Aptos" w:hAnsi="Arial" w:cs="Arial"/>
          <w:kern w:val="2"/>
          <w:sz w:val="24"/>
          <w:szCs w:val="24"/>
          <w14:ligatures w14:val="standardContextual"/>
        </w:rPr>
        <w:t>) skutkowałoby znaczną redukcją szkodliwej emisji spalin, bez emisji CO</w:t>
      </w:r>
      <w:r w:rsidRPr="00F41C6B">
        <w:rPr>
          <w:rFonts w:ascii="Arial" w:eastAsia="Aptos" w:hAnsi="Arial" w:cs="Arial"/>
          <w:kern w:val="2"/>
          <w:sz w:val="24"/>
          <w:szCs w:val="24"/>
          <w:vertAlign w:val="subscript"/>
          <w14:ligatures w14:val="standardContextual"/>
        </w:rPr>
        <w:t>2</w:t>
      </w:r>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SOx</w:t>
      </w:r>
      <w:proofErr w:type="spellEnd"/>
      <w:r w:rsidRPr="00F41C6B">
        <w:rPr>
          <w:rFonts w:ascii="Arial" w:eastAsia="Aptos" w:hAnsi="Arial" w:cs="Arial"/>
          <w:kern w:val="2"/>
          <w:sz w:val="24"/>
          <w:szCs w:val="24"/>
          <w14:ligatures w14:val="standardContextual"/>
        </w:rPr>
        <w:t xml:space="preserve"> i </w:t>
      </w:r>
      <w:proofErr w:type="spellStart"/>
      <w:r w:rsidRPr="00F41C6B">
        <w:rPr>
          <w:rFonts w:ascii="Arial" w:eastAsia="Aptos" w:hAnsi="Arial" w:cs="Arial"/>
          <w:kern w:val="2"/>
          <w:sz w:val="24"/>
          <w:szCs w:val="24"/>
          <w14:ligatures w14:val="standardContextual"/>
        </w:rPr>
        <w:t>NOx</w:t>
      </w:r>
      <w:proofErr w:type="spellEnd"/>
      <w:r w:rsidRPr="00F41C6B">
        <w:rPr>
          <w:rFonts w:ascii="Arial" w:eastAsia="Aptos" w:hAnsi="Arial" w:cs="Arial"/>
          <w:kern w:val="2"/>
          <w:sz w:val="24"/>
          <w:szCs w:val="24"/>
          <w14:ligatures w14:val="standardContextual"/>
        </w:rPr>
        <w:t xml:space="preserve">. Opracowanie wodorowego układu napędowego opartego na ogniwach paliwowych jako integralnej części nowej koncepcji samolotu LH2 jest możliwym wariantem realizacji tego celu. Oznacza to jednak odejście od obecnej filozofii „plug and </w:t>
      </w:r>
      <w:proofErr w:type="spellStart"/>
      <w:r w:rsidRPr="00F41C6B">
        <w:rPr>
          <w:rFonts w:ascii="Arial" w:eastAsia="Aptos" w:hAnsi="Arial" w:cs="Arial"/>
          <w:kern w:val="2"/>
          <w:sz w:val="24"/>
          <w:szCs w:val="24"/>
          <w14:ligatures w14:val="standardContextual"/>
        </w:rPr>
        <w:t>play</w:t>
      </w:r>
      <w:proofErr w:type="spellEnd"/>
      <w:r w:rsidRPr="00F41C6B">
        <w:rPr>
          <w:rFonts w:ascii="Arial" w:eastAsia="Aptos" w:hAnsi="Arial" w:cs="Arial"/>
          <w:kern w:val="2"/>
          <w:sz w:val="24"/>
          <w:szCs w:val="24"/>
          <w14:ligatures w14:val="standardContextual"/>
        </w:rPr>
        <w:t>” (oddzielny rozwój silnika i płatowca) na rzecz przełomowego, zintegrowanego sposobu rozwoju, który wymaga podejścia opartego na współtworzeniu układu napędowego i samego samolotu.</w:t>
      </w:r>
    </w:p>
    <w:p w14:paraId="07D87E14" w14:textId="3FC01DAF" w:rsidR="00F41C6B" w:rsidRDefault="001F7496"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b/>
          <w:bCs/>
          <w:kern w:val="2"/>
          <w:sz w:val="24"/>
          <w:szCs w:val="24"/>
          <w14:ligatures w14:val="standardContextual"/>
        </w:rPr>
        <w:t>Kierownik projektu</w:t>
      </w:r>
      <w:r w:rsidRPr="00F41C6B">
        <w:rPr>
          <w:rFonts w:ascii="Arial" w:eastAsia="Aptos" w:hAnsi="Arial" w:cs="Arial"/>
          <w:bCs/>
          <w:kern w:val="2"/>
          <w:sz w:val="24"/>
          <w:szCs w:val="24"/>
          <w14:ligatures w14:val="standardContextual"/>
        </w:rPr>
        <w:t>:</w:t>
      </w:r>
      <w:r w:rsidR="00F41C6B">
        <w:rPr>
          <w:rFonts w:ascii="Arial" w:eastAsia="Aptos" w:hAnsi="Arial" w:cs="Arial"/>
          <w:kern w:val="2"/>
          <w:sz w:val="24"/>
          <w:szCs w:val="24"/>
          <w14:ligatures w14:val="standardContextual"/>
        </w:rPr>
        <w:t xml:space="preserve"> </w:t>
      </w:r>
      <w:r w:rsidRPr="00F41C6B">
        <w:rPr>
          <w:rFonts w:ascii="Arial" w:eastAsia="Aptos" w:hAnsi="Arial" w:cs="Arial"/>
          <w:bCs/>
          <w:kern w:val="2"/>
          <w:sz w:val="24"/>
          <w:szCs w:val="24"/>
          <w14:ligatures w14:val="standardContextual"/>
        </w:rPr>
        <w:t>prof. dr hab. inż. Tomasz Rogalski</w:t>
      </w:r>
      <w:r w:rsidRPr="00F41C6B">
        <w:rPr>
          <w:rFonts w:ascii="Arial" w:eastAsia="Aptos" w:hAnsi="Arial" w:cs="Arial"/>
          <w:b/>
          <w:bCs/>
          <w:kern w:val="2"/>
          <w:sz w:val="24"/>
          <w:szCs w:val="24"/>
          <w14:ligatures w14:val="standardContextual"/>
        </w:rPr>
        <w:t xml:space="preserve"> </w:t>
      </w:r>
    </w:p>
    <w:p w14:paraId="28A13FB7" w14:textId="4D51A9CE" w:rsidR="001F7496" w:rsidRPr="00F41C6B" w:rsidRDefault="001F7496"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b/>
          <w:bCs/>
          <w:kern w:val="2"/>
          <w:sz w:val="24"/>
          <w:szCs w:val="24"/>
          <w14:ligatures w14:val="standardContextual"/>
        </w:rPr>
        <w:t>Termin realizacji:</w:t>
      </w:r>
      <w:r w:rsidR="00F41C6B">
        <w:rPr>
          <w:rFonts w:ascii="Arial" w:eastAsia="Aptos" w:hAnsi="Arial" w:cs="Arial"/>
          <w:kern w:val="2"/>
          <w:sz w:val="24"/>
          <w:szCs w:val="24"/>
          <w14:ligatures w14:val="standardContextual"/>
        </w:rPr>
        <w:t xml:space="preserve"> </w:t>
      </w:r>
      <w:r w:rsidRPr="00F41C6B">
        <w:rPr>
          <w:rFonts w:ascii="Arial" w:eastAsia="Aptos" w:hAnsi="Arial" w:cs="Arial"/>
          <w:kern w:val="2"/>
          <w:sz w:val="24"/>
          <w:szCs w:val="24"/>
          <w14:ligatures w14:val="standardContextual"/>
        </w:rPr>
        <w:t>01.01.2024– 31.12.2026</w:t>
      </w:r>
    </w:p>
    <w:p w14:paraId="61233212" w14:textId="77777777" w:rsidR="00F41C6B" w:rsidRDefault="001F7496"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b/>
          <w:bCs/>
          <w:kern w:val="2"/>
          <w:sz w:val="24"/>
          <w:szCs w:val="24"/>
          <w14:ligatures w14:val="standardContextual"/>
        </w:rPr>
        <w:t>Nr projektu:</w:t>
      </w:r>
      <w:r w:rsidRPr="00F41C6B">
        <w:rPr>
          <w:rFonts w:ascii="Arial" w:eastAsia="Aptos" w:hAnsi="Arial" w:cs="Arial"/>
          <w:kern w:val="2"/>
          <w:sz w:val="24"/>
          <w:szCs w:val="24"/>
          <w14:ligatures w14:val="standardContextual"/>
        </w:rPr>
        <w:t xml:space="preserve"> 101140559</w:t>
      </w:r>
    </w:p>
    <w:p w14:paraId="02D63661" w14:textId="77777777" w:rsidR="00F41C6B" w:rsidRDefault="001F7496"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b/>
          <w:bCs/>
          <w:kern w:val="2"/>
          <w:sz w:val="24"/>
          <w:szCs w:val="24"/>
          <w14:ligatures w14:val="standardContextual"/>
        </w:rPr>
        <w:t>Instytucja finansująca:</w:t>
      </w:r>
      <w:r w:rsidRPr="00F41C6B">
        <w:rPr>
          <w:rFonts w:ascii="Arial" w:eastAsia="Aptos" w:hAnsi="Arial" w:cs="Arial"/>
          <w:kern w:val="2"/>
          <w:sz w:val="24"/>
          <w:szCs w:val="24"/>
          <w14:ligatures w14:val="standardContextual"/>
        </w:rPr>
        <w:t xml:space="preserve"> Komisja Europejska</w:t>
      </w:r>
    </w:p>
    <w:p w14:paraId="4D161444" w14:textId="17A3D2AF" w:rsidR="001F7496" w:rsidRPr="00F41C6B" w:rsidRDefault="001F7496" w:rsidP="00F41C6B">
      <w:pPr>
        <w:spacing w:before="240" w:after="240" w:line="360" w:lineRule="auto"/>
        <w:rPr>
          <w:rFonts w:ascii="Arial" w:eastAsia="Aptos" w:hAnsi="Arial" w:cs="Arial"/>
          <w:bCs/>
          <w:kern w:val="2"/>
          <w:sz w:val="24"/>
          <w:szCs w:val="24"/>
          <w14:ligatures w14:val="standardContextual"/>
        </w:rPr>
      </w:pPr>
      <w:r w:rsidRPr="00F41C6B">
        <w:rPr>
          <w:rFonts w:ascii="Arial" w:eastAsia="Aptos" w:hAnsi="Arial" w:cs="Arial"/>
          <w:b/>
          <w:bCs/>
          <w:kern w:val="2"/>
          <w:sz w:val="24"/>
          <w:szCs w:val="24"/>
          <w14:ligatures w14:val="standardContextual"/>
        </w:rPr>
        <w:t>Nazwa programu:</w:t>
      </w:r>
      <w:r w:rsidR="00F41C6B">
        <w:rPr>
          <w:rFonts w:ascii="Arial" w:eastAsia="Aptos" w:hAnsi="Arial" w:cs="Arial"/>
          <w:kern w:val="2"/>
          <w:sz w:val="24"/>
          <w:szCs w:val="24"/>
          <w14:ligatures w14:val="standardContextual"/>
        </w:rPr>
        <w:t xml:space="preserve"> </w:t>
      </w:r>
      <w:r w:rsidRPr="00F41C6B">
        <w:rPr>
          <w:rFonts w:ascii="Arial" w:eastAsia="Aptos" w:hAnsi="Arial" w:cs="Arial"/>
          <w:bCs/>
          <w:kern w:val="2"/>
          <w:sz w:val="24"/>
          <w:szCs w:val="24"/>
          <w14:ligatures w14:val="standardContextual"/>
        </w:rPr>
        <w:t>Horyzont Europa</w:t>
      </w:r>
    </w:p>
    <w:p w14:paraId="631444CD" w14:textId="77777777" w:rsidR="001F7496" w:rsidRPr="00F41C6B" w:rsidRDefault="001F7496" w:rsidP="00F41C6B">
      <w:pPr>
        <w:spacing w:before="240" w:after="240" w:line="360" w:lineRule="auto"/>
        <w:rPr>
          <w:rFonts w:ascii="Arial" w:eastAsia="Aptos" w:hAnsi="Arial" w:cs="Arial"/>
          <w:bCs/>
          <w:kern w:val="2"/>
          <w:sz w:val="24"/>
          <w:szCs w:val="24"/>
          <w:lang w:val="en-US"/>
          <w14:ligatures w14:val="standardContextual"/>
        </w:rPr>
      </w:pPr>
      <w:r w:rsidRPr="00F41C6B">
        <w:rPr>
          <w:rFonts w:ascii="Arial" w:eastAsia="Aptos" w:hAnsi="Arial" w:cs="Arial"/>
          <w:b/>
          <w:bCs/>
          <w:kern w:val="2"/>
          <w:sz w:val="24"/>
          <w:szCs w:val="24"/>
          <w:lang w:val="en-US"/>
          <w14:ligatures w14:val="standardContextual"/>
        </w:rPr>
        <w:t>Rodzaj działania:</w:t>
      </w:r>
      <w:r w:rsidRPr="00F41C6B">
        <w:rPr>
          <w:rFonts w:ascii="Arial" w:eastAsia="Aptos" w:hAnsi="Arial" w:cs="Arial"/>
          <w:bCs/>
          <w:kern w:val="2"/>
          <w:sz w:val="24"/>
          <w:szCs w:val="24"/>
          <w:lang w:val="en-US"/>
          <w14:ligatures w14:val="standardContextual"/>
        </w:rPr>
        <w:t xml:space="preserve"> HORIZON JU Innovation Actions</w:t>
      </w:r>
    </w:p>
    <w:p w14:paraId="1BA04CFC" w14:textId="77777777" w:rsidR="001F7496" w:rsidRPr="00F41C6B" w:rsidRDefault="001F7496"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b/>
          <w:kern w:val="2"/>
          <w:sz w:val="24"/>
          <w:szCs w:val="24"/>
          <w14:ligatures w14:val="standardContextual"/>
        </w:rPr>
        <w:t>Koordynatorem projektu</w:t>
      </w:r>
      <w:r w:rsidRPr="00F41C6B">
        <w:rPr>
          <w:rFonts w:ascii="Arial" w:eastAsia="Aptos" w:hAnsi="Arial" w:cs="Arial"/>
          <w:kern w:val="2"/>
          <w:sz w:val="24"/>
          <w:szCs w:val="24"/>
          <w14:ligatures w14:val="standardContextual"/>
        </w:rPr>
        <w:t xml:space="preserve"> jest Airbus Operations GmbH (Niemcy).</w:t>
      </w:r>
    </w:p>
    <w:p w14:paraId="36BFA1F5" w14:textId="1D66BC1C" w:rsidR="001F7496" w:rsidRPr="00F41C6B" w:rsidRDefault="001F7496" w:rsidP="00F41C6B">
      <w:pPr>
        <w:spacing w:before="240" w:after="240" w:line="360" w:lineRule="auto"/>
        <w:rPr>
          <w:rFonts w:ascii="Arial" w:eastAsia="Aptos" w:hAnsi="Arial" w:cs="Arial"/>
          <w:kern w:val="2"/>
          <w:sz w:val="24"/>
          <w:szCs w:val="24"/>
          <w14:ligatures w14:val="standardContextual"/>
        </w:rPr>
      </w:pPr>
      <w:r w:rsidRPr="00F41C6B">
        <w:rPr>
          <w:rFonts w:ascii="Arial" w:eastAsia="Aptos" w:hAnsi="Arial" w:cs="Arial"/>
          <w:b/>
          <w:kern w:val="2"/>
          <w:sz w:val="24"/>
          <w:szCs w:val="24"/>
          <w14:ligatures w14:val="standardContextual"/>
        </w:rPr>
        <w:t>Partnerami projektu</w:t>
      </w:r>
      <w:r w:rsidRPr="00F41C6B">
        <w:rPr>
          <w:rFonts w:ascii="Arial" w:eastAsia="Aptos" w:hAnsi="Arial" w:cs="Arial"/>
          <w:kern w:val="2"/>
          <w:sz w:val="24"/>
          <w:szCs w:val="24"/>
          <w14:ligatures w14:val="standardContextual"/>
        </w:rPr>
        <w:t xml:space="preserve"> są:</w:t>
      </w:r>
      <w:r w:rsidR="00F41C6B">
        <w:rPr>
          <w:rFonts w:ascii="Arial" w:eastAsia="Aptos" w:hAnsi="Arial" w:cs="Arial"/>
          <w:kern w:val="2"/>
          <w:sz w:val="24"/>
          <w:szCs w:val="24"/>
          <w14:ligatures w14:val="standardContextual"/>
        </w:rPr>
        <w:t xml:space="preserve"> </w:t>
      </w:r>
      <w:r w:rsidRPr="00F41C6B">
        <w:rPr>
          <w:rFonts w:ascii="Arial" w:eastAsia="Aptos" w:hAnsi="Arial" w:cs="Arial"/>
          <w:kern w:val="2"/>
          <w:sz w:val="24"/>
          <w:szCs w:val="24"/>
          <w14:ligatures w14:val="standardContextual"/>
        </w:rPr>
        <w:t xml:space="preserve">Airbus Operations SAS (Francja), Airbus Operations S.L. (Hiszpania), AIRBUS HELICOPTERS, a </w:t>
      </w:r>
      <w:proofErr w:type="spellStart"/>
      <w:r w:rsidRPr="00F41C6B">
        <w:rPr>
          <w:rFonts w:ascii="Arial" w:eastAsia="Aptos" w:hAnsi="Arial" w:cs="Arial"/>
          <w:kern w:val="2"/>
          <w:sz w:val="24"/>
          <w:szCs w:val="24"/>
          <w14:ligatures w14:val="standardContextual"/>
        </w:rPr>
        <w:t>Societe</w:t>
      </w:r>
      <w:proofErr w:type="spellEnd"/>
      <w:r w:rsidRPr="00F41C6B">
        <w:rPr>
          <w:rFonts w:ascii="Arial" w:eastAsia="Aptos" w:hAnsi="Arial" w:cs="Arial"/>
          <w:kern w:val="2"/>
          <w:sz w:val="24"/>
          <w:szCs w:val="24"/>
          <w14:ligatures w14:val="standardContextual"/>
        </w:rPr>
        <w:t xml:space="preserve"> par </w:t>
      </w:r>
      <w:proofErr w:type="spellStart"/>
      <w:r w:rsidRPr="00F41C6B">
        <w:rPr>
          <w:rFonts w:ascii="Arial" w:eastAsia="Aptos" w:hAnsi="Arial" w:cs="Arial"/>
          <w:kern w:val="2"/>
          <w:sz w:val="24"/>
          <w:szCs w:val="24"/>
          <w14:ligatures w14:val="standardContextual"/>
        </w:rPr>
        <w:t>Actions</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Simplifiee</w:t>
      </w:r>
      <w:proofErr w:type="spellEnd"/>
      <w:r w:rsidRPr="00F41C6B">
        <w:rPr>
          <w:rFonts w:ascii="Arial" w:eastAsia="Aptos" w:hAnsi="Arial" w:cs="Arial"/>
          <w:kern w:val="2"/>
          <w:sz w:val="24"/>
          <w:szCs w:val="24"/>
          <w14:ligatures w14:val="standardContextual"/>
        </w:rPr>
        <w:t xml:space="preserve"> S.A.S. (Francja), AEROSTACK GMBH (Niemcy), AVL List GmbH (Austria), Diehl </w:t>
      </w:r>
      <w:proofErr w:type="spellStart"/>
      <w:r w:rsidRPr="00F41C6B">
        <w:rPr>
          <w:rFonts w:ascii="Arial" w:eastAsia="Aptos" w:hAnsi="Arial" w:cs="Arial"/>
          <w:kern w:val="2"/>
          <w:sz w:val="24"/>
          <w:szCs w:val="24"/>
          <w14:ligatures w14:val="standardContextual"/>
        </w:rPr>
        <w:t>Aviation</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Laupheim</w:t>
      </w:r>
      <w:proofErr w:type="spellEnd"/>
      <w:r w:rsidRPr="00F41C6B">
        <w:rPr>
          <w:rFonts w:ascii="Arial" w:eastAsia="Aptos" w:hAnsi="Arial" w:cs="Arial"/>
          <w:kern w:val="2"/>
          <w:sz w:val="24"/>
          <w:szCs w:val="24"/>
          <w14:ligatures w14:val="standardContextual"/>
        </w:rPr>
        <w:t xml:space="preserve"> GmbH (Niemcy), Diehl </w:t>
      </w:r>
      <w:proofErr w:type="spellStart"/>
      <w:r w:rsidRPr="00F41C6B">
        <w:rPr>
          <w:rFonts w:ascii="Arial" w:eastAsia="Aptos" w:hAnsi="Arial" w:cs="Arial"/>
          <w:kern w:val="2"/>
          <w:sz w:val="24"/>
          <w:szCs w:val="24"/>
          <w14:ligatures w14:val="standardContextual"/>
        </w:rPr>
        <w:t>Aviation</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Gilching</w:t>
      </w:r>
      <w:proofErr w:type="spellEnd"/>
      <w:r w:rsidRPr="00F41C6B">
        <w:rPr>
          <w:rFonts w:ascii="Arial" w:eastAsia="Aptos" w:hAnsi="Arial" w:cs="Arial"/>
          <w:kern w:val="2"/>
          <w:sz w:val="24"/>
          <w:szCs w:val="24"/>
          <w14:ligatures w14:val="standardContextual"/>
        </w:rPr>
        <w:t xml:space="preserve"> GmbH (Niemcy), Diehl </w:t>
      </w:r>
      <w:proofErr w:type="spellStart"/>
      <w:r w:rsidRPr="00F41C6B">
        <w:rPr>
          <w:rFonts w:ascii="Arial" w:eastAsia="Aptos" w:hAnsi="Arial" w:cs="Arial"/>
          <w:kern w:val="2"/>
          <w:sz w:val="24"/>
          <w:szCs w:val="24"/>
          <w14:ligatures w14:val="standardContextual"/>
        </w:rPr>
        <w:t>Aerospace</w:t>
      </w:r>
      <w:proofErr w:type="spellEnd"/>
      <w:r w:rsidRPr="00F41C6B">
        <w:rPr>
          <w:rFonts w:ascii="Arial" w:eastAsia="Aptos" w:hAnsi="Arial" w:cs="Arial"/>
          <w:kern w:val="2"/>
          <w:sz w:val="24"/>
          <w:szCs w:val="24"/>
          <w14:ligatures w14:val="standardContextual"/>
        </w:rPr>
        <w:t xml:space="preserve"> GmbH (Niemcy), </w:t>
      </w:r>
      <w:proofErr w:type="spellStart"/>
      <w:r w:rsidRPr="00F41C6B">
        <w:rPr>
          <w:rFonts w:ascii="Arial" w:eastAsia="Aptos" w:hAnsi="Arial" w:cs="Arial"/>
          <w:kern w:val="2"/>
          <w:sz w:val="24"/>
          <w:szCs w:val="24"/>
          <w14:ligatures w14:val="standardContextual"/>
        </w:rPr>
        <w:t>Liebherr-Aerospace</w:t>
      </w:r>
      <w:proofErr w:type="spellEnd"/>
      <w:r w:rsidRPr="00F41C6B">
        <w:rPr>
          <w:rFonts w:ascii="Arial" w:eastAsia="Aptos" w:hAnsi="Arial" w:cs="Arial"/>
          <w:kern w:val="2"/>
          <w:sz w:val="24"/>
          <w:szCs w:val="24"/>
          <w14:ligatures w14:val="standardContextual"/>
        </w:rPr>
        <w:t xml:space="preserve"> Toulouse SAS (Francja), </w:t>
      </w:r>
      <w:proofErr w:type="spellStart"/>
      <w:r w:rsidRPr="00F41C6B">
        <w:rPr>
          <w:rFonts w:ascii="Arial" w:eastAsia="Aptos" w:hAnsi="Arial" w:cs="Arial"/>
          <w:kern w:val="2"/>
          <w:sz w:val="24"/>
          <w:szCs w:val="24"/>
          <w14:ligatures w14:val="standardContextual"/>
        </w:rPr>
        <w:t>Liebherr</w:t>
      </w:r>
      <w:proofErr w:type="spellEnd"/>
      <w:r w:rsidRPr="00F41C6B">
        <w:rPr>
          <w:rFonts w:ascii="Arial" w:eastAsia="Aptos" w:hAnsi="Arial" w:cs="Arial"/>
          <w:kern w:val="2"/>
          <w:sz w:val="24"/>
          <w:szCs w:val="24"/>
          <w14:ligatures w14:val="standardContextual"/>
        </w:rPr>
        <w:t xml:space="preserve">-Electronics and </w:t>
      </w:r>
      <w:proofErr w:type="spellStart"/>
      <w:r w:rsidRPr="00F41C6B">
        <w:rPr>
          <w:rFonts w:ascii="Arial" w:eastAsia="Aptos" w:hAnsi="Arial" w:cs="Arial"/>
          <w:kern w:val="2"/>
          <w:sz w:val="24"/>
          <w:szCs w:val="24"/>
          <w14:ligatures w14:val="standardContextual"/>
        </w:rPr>
        <w:t>Drives</w:t>
      </w:r>
      <w:proofErr w:type="spellEnd"/>
      <w:r w:rsidRPr="00F41C6B">
        <w:rPr>
          <w:rFonts w:ascii="Arial" w:eastAsia="Aptos" w:hAnsi="Arial" w:cs="Arial"/>
          <w:kern w:val="2"/>
          <w:sz w:val="24"/>
          <w:szCs w:val="24"/>
          <w14:ligatures w14:val="standardContextual"/>
        </w:rPr>
        <w:t xml:space="preserve"> GmbH (Niemcy), MAGNA STEYR </w:t>
      </w:r>
      <w:proofErr w:type="spellStart"/>
      <w:r w:rsidRPr="00F41C6B">
        <w:rPr>
          <w:rFonts w:ascii="Arial" w:eastAsia="Aptos" w:hAnsi="Arial" w:cs="Arial"/>
          <w:kern w:val="2"/>
          <w:sz w:val="24"/>
          <w:szCs w:val="24"/>
          <w14:ligatures w14:val="standardContextual"/>
        </w:rPr>
        <w:t>Fahrzeugtechnik</w:t>
      </w:r>
      <w:proofErr w:type="spellEnd"/>
      <w:r w:rsidRPr="00F41C6B">
        <w:rPr>
          <w:rFonts w:ascii="Arial" w:eastAsia="Aptos" w:hAnsi="Arial" w:cs="Arial"/>
          <w:kern w:val="2"/>
          <w:sz w:val="24"/>
          <w:szCs w:val="24"/>
          <w14:ligatures w14:val="standardContextual"/>
        </w:rPr>
        <w:t xml:space="preserve"> GmbH &amp; Co KG (Austria), </w:t>
      </w:r>
      <w:proofErr w:type="spellStart"/>
      <w:r w:rsidRPr="00F41C6B">
        <w:rPr>
          <w:rFonts w:ascii="Arial" w:eastAsia="Aptos" w:hAnsi="Arial" w:cs="Arial"/>
          <w:kern w:val="2"/>
          <w:sz w:val="24"/>
          <w:szCs w:val="24"/>
          <w14:ligatures w14:val="standardContextual"/>
        </w:rPr>
        <w:t>Moteurs</w:t>
      </w:r>
      <w:proofErr w:type="spellEnd"/>
      <w:r w:rsidRPr="00F41C6B">
        <w:rPr>
          <w:rFonts w:ascii="Arial" w:eastAsia="Aptos" w:hAnsi="Arial" w:cs="Arial"/>
          <w:kern w:val="2"/>
          <w:sz w:val="24"/>
          <w:szCs w:val="24"/>
          <w14:ligatures w14:val="standardContextual"/>
        </w:rPr>
        <w:t xml:space="preserve"> Leroy </w:t>
      </w:r>
      <w:proofErr w:type="spellStart"/>
      <w:r w:rsidRPr="00F41C6B">
        <w:rPr>
          <w:rFonts w:ascii="Arial" w:eastAsia="Aptos" w:hAnsi="Arial" w:cs="Arial"/>
          <w:kern w:val="2"/>
          <w:sz w:val="24"/>
          <w:szCs w:val="24"/>
          <w14:ligatures w14:val="standardContextual"/>
        </w:rPr>
        <w:t>Somer</w:t>
      </w:r>
      <w:proofErr w:type="spellEnd"/>
      <w:r w:rsidRPr="00F41C6B">
        <w:rPr>
          <w:rFonts w:ascii="Arial" w:eastAsia="Aptos" w:hAnsi="Arial" w:cs="Arial"/>
          <w:kern w:val="2"/>
          <w:sz w:val="24"/>
          <w:szCs w:val="24"/>
          <w14:ligatures w14:val="standardContextual"/>
        </w:rPr>
        <w:t xml:space="preserve"> (Francja), </w:t>
      </w:r>
      <w:proofErr w:type="spellStart"/>
      <w:r w:rsidRPr="00F41C6B">
        <w:rPr>
          <w:rFonts w:ascii="Arial" w:eastAsia="Aptos" w:hAnsi="Arial" w:cs="Arial"/>
          <w:kern w:val="2"/>
          <w:sz w:val="24"/>
          <w:szCs w:val="24"/>
          <w14:ligatures w14:val="standardContextual"/>
        </w:rPr>
        <w:t>Smartup</w:t>
      </w:r>
      <w:proofErr w:type="spellEnd"/>
      <w:r w:rsidRPr="00F41C6B">
        <w:rPr>
          <w:rFonts w:ascii="Arial" w:eastAsia="Aptos" w:hAnsi="Arial" w:cs="Arial"/>
          <w:kern w:val="2"/>
          <w:sz w:val="24"/>
          <w:szCs w:val="24"/>
          <w14:ligatures w14:val="standardContextual"/>
        </w:rPr>
        <w:t xml:space="preserve"> Engineering S.R.L (Włochy), </w:t>
      </w:r>
      <w:proofErr w:type="spellStart"/>
      <w:r w:rsidRPr="00F41C6B">
        <w:rPr>
          <w:rFonts w:ascii="Arial" w:eastAsia="Aptos" w:hAnsi="Arial" w:cs="Arial"/>
          <w:kern w:val="2"/>
          <w:sz w:val="24"/>
          <w:szCs w:val="24"/>
          <w14:ligatures w14:val="standardContextual"/>
        </w:rPr>
        <w:t>Woodward</w:t>
      </w:r>
      <w:proofErr w:type="spellEnd"/>
      <w:r w:rsidRPr="00F41C6B">
        <w:rPr>
          <w:rFonts w:ascii="Arial" w:eastAsia="Aptos" w:hAnsi="Arial" w:cs="Arial"/>
          <w:kern w:val="2"/>
          <w:sz w:val="24"/>
          <w:szCs w:val="24"/>
          <w14:ligatures w14:val="standardContextual"/>
        </w:rPr>
        <w:t xml:space="preserve"> Poland Sp. z </w:t>
      </w:r>
      <w:proofErr w:type="spellStart"/>
      <w:r w:rsidRPr="00F41C6B">
        <w:rPr>
          <w:rFonts w:ascii="Arial" w:eastAsia="Aptos" w:hAnsi="Arial" w:cs="Arial"/>
          <w:kern w:val="2"/>
          <w:sz w:val="24"/>
          <w:szCs w:val="24"/>
          <w14:ligatures w14:val="standardContextual"/>
        </w:rPr>
        <w:t>o.o</w:t>
      </w:r>
      <w:proofErr w:type="spellEnd"/>
      <w:r w:rsidRPr="00F41C6B">
        <w:rPr>
          <w:rFonts w:ascii="Arial" w:eastAsia="Aptos" w:hAnsi="Arial" w:cs="Arial"/>
          <w:kern w:val="2"/>
          <w:sz w:val="24"/>
          <w:szCs w:val="24"/>
          <w14:ligatures w14:val="standardContextual"/>
        </w:rPr>
        <w:t xml:space="preserve"> (Polska), </w:t>
      </w:r>
      <w:proofErr w:type="spellStart"/>
      <w:r w:rsidRPr="00F41C6B">
        <w:rPr>
          <w:rFonts w:ascii="Arial" w:eastAsia="Aptos" w:hAnsi="Arial" w:cs="Arial"/>
          <w:kern w:val="2"/>
          <w:sz w:val="24"/>
          <w:szCs w:val="24"/>
          <w14:ligatures w14:val="standardContextual"/>
        </w:rPr>
        <w:t>Woodward</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L'Orange</w:t>
      </w:r>
      <w:proofErr w:type="spellEnd"/>
      <w:r w:rsidRPr="00F41C6B">
        <w:rPr>
          <w:rFonts w:ascii="Arial" w:eastAsia="Aptos" w:hAnsi="Arial" w:cs="Arial"/>
          <w:kern w:val="2"/>
          <w:sz w:val="24"/>
          <w:szCs w:val="24"/>
          <w14:ligatures w14:val="standardContextual"/>
        </w:rPr>
        <w:t xml:space="preserve"> GmbH (Niemcy), </w:t>
      </w:r>
      <w:proofErr w:type="spellStart"/>
      <w:r w:rsidRPr="00F41C6B">
        <w:rPr>
          <w:rFonts w:ascii="Arial" w:eastAsia="Aptos" w:hAnsi="Arial" w:cs="Arial"/>
          <w:kern w:val="2"/>
          <w:sz w:val="24"/>
          <w:szCs w:val="24"/>
          <w14:ligatures w14:val="standardContextual"/>
        </w:rPr>
        <w:t>Deutsches</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Zentrum</w:t>
      </w:r>
      <w:proofErr w:type="spellEnd"/>
      <w:r w:rsidRPr="00F41C6B">
        <w:rPr>
          <w:rFonts w:ascii="Arial" w:eastAsia="Aptos" w:hAnsi="Arial" w:cs="Arial"/>
          <w:kern w:val="2"/>
          <w:sz w:val="24"/>
          <w:szCs w:val="24"/>
          <w14:ligatures w14:val="standardContextual"/>
        </w:rPr>
        <w:t xml:space="preserve"> fur Luft - </w:t>
      </w:r>
      <w:proofErr w:type="spellStart"/>
      <w:r w:rsidRPr="00F41C6B">
        <w:rPr>
          <w:rFonts w:ascii="Arial" w:eastAsia="Aptos" w:hAnsi="Arial" w:cs="Arial"/>
          <w:kern w:val="2"/>
          <w:sz w:val="24"/>
          <w:szCs w:val="24"/>
          <w14:ligatures w14:val="standardContextual"/>
        </w:rPr>
        <w:t>und</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Raumfahrt</w:t>
      </w:r>
      <w:proofErr w:type="spellEnd"/>
      <w:r w:rsidRPr="00F41C6B">
        <w:rPr>
          <w:rFonts w:ascii="Arial" w:eastAsia="Aptos" w:hAnsi="Arial" w:cs="Arial"/>
          <w:kern w:val="2"/>
          <w:sz w:val="24"/>
          <w:szCs w:val="24"/>
          <w14:ligatures w14:val="standardContextual"/>
        </w:rPr>
        <w:t xml:space="preserve"> (Niemcy), </w:t>
      </w:r>
      <w:proofErr w:type="spellStart"/>
      <w:r w:rsidRPr="00F41C6B">
        <w:rPr>
          <w:rFonts w:ascii="Arial" w:eastAsia="Aptos" w:hAnsi="Arial" w:cs="Arial"/>
          <w:kern w:val="2"/>
          <w:sz w:val="24"/>
          <w:szCs w:val="24"/>
          <w14:ligatures w14:val="standardContextual"/>
        </w:rPr>
        <w:t>Technische</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Universitaet</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Braunschweig</w:t>
      </w:r>
      <w:proofErr w:type="spellEnd"/>
      <w:r w:rsidRPr="00F41C6B">
        <w:rPr>
          <w:rFonts w:ascii="Arial" w:eastAsia="Aptos" w:hAnsi="Arial" w:cs="Arial"/>
          <w:kern w:val="2"/>
          <w:sz w:val="24"/>
          <w:szCs w:val="24"/>
          <w14:ligatures w14:val="standardContextual"/>
        </w:rPr>
        <w:t xml:space="preserve"> (Niemcy), </w:t>
      </w:r>
      <w:proofErr w:type="spellStart"/>
      <w:r w:rsidRPr="00F41C6B">
        <w:rPr>
          <w:rFonts w:ascii="Arial" w:eastAsia="Aptos" w:hAnsi="Arial" w:cs="Arial"/>
          <w:kern w:val="2"/>
          <w:sz w:val="24"/>
          <w:szCs w:val="24"/>
          <w14:ligatures w14:val="standardContextual"/>
        </w:rPr>
        <w:t>Technische</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Universiteit</w:t>
      </w:r>
      <w:proofErr w:type="spellEnd"/>
      <w:r w:rsidRPr="00F41C6B">
        <w:rPr>
          <w:rFonts w:ascii="Arial" w:eastAsia="Aptos" w:hAnsi="Arial" w:cs="Arial"/>
          <w:kern w:val="2"/>
          <w:sz w:val="24"/>
          <w:szCs w:val="24"/>
          <w14:ligatures w14:val="standardContextual"/>
        </w:rPr>
        <w:t xml:space="preserve"> Delft (Holandia), Politechnika </w:t>
      </w:r>
      <w:r w:rsidRPr="00F41C6B">
        <w:rPr>
          <w:rFonts w:ascii="Arial" w:eastAsia="Aptos" w:hAnsi="Arial" w:cs="Arial"/>
          <w:kern w:val="2"/>
          <w:sz w:val="24"/>
          <w:szCs w:val="24"/>
          <w14:ligatures w14:val="standardContextual"/>
        </w:rPr>
        <w:lastRenderedPageBreak/>
        <w:t xml:space="preserve">Rzeszowska im. Ignacego Łukasiewicza (Polska), </w:t>
      </w:r>
      <w:proofErr w:type="spellStart"/>
      <w:r w:rsidRPr="00F41C6B">
        <w:rPr>
          <w:rFonts w:ascii="Arial" w:eastAsia="Aptos" w:hAnsi="Arial" w:cs="Arial"/>
          <w:kern w:val="2"/>
          <w:sz w:val="24"/>
          <w:szCs w:val="24"/>
          <w14:ligatures w14:val="standardContextual"/>
        </w:rPr>
        <w:t>Universita</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degli</w:t>
      </w:r>
      <w:proofErr w:type="spellEnd"/>
      <w:r w:rsidRPr="00F41C6B">
        <w:rPr>
          <w:rFonts w:ascii="Arial" w:eastAsia="Aptos" w:hAnsi="Arial" w:cs="Arial"/>
          <w:kern w:val="2"/>
          <w:sz w:val="24"/>
          <w:szCs w:val="24"/>
          <w14:ligatures w14:val="standardContextual"/>
        </w:rPr>
        <w:t xml:space="preserve"> </w:t>
      </w:r>
      <w:proofErr w:type="spellStart"/>
      <w:r w:rsidRPr="00F41C6B">
        <w:rPr>
          <w:rFonts w:ascii="Arial" w:eastAsia="Aptos" w:hAnsi="Arial" w:cs="Arial"/>
          <w:kern w:val="2"/>
          <w:sz w:val="24"/>
          <w:szCs w:val="24"/>
          <w14:ligatures w14:val="standardContextual"/>
        </w:rPr>
        <w:t>studi</w:t>
      </w:r>
      <w:proofErr w:type="spellEnd"/>
      <w:r w:rsidRPr="00F41C6B">
        <w:rPr>
          <w:rFonts w:ascii="Arial" w:eastAsia="Aptos" w:hAnsi="Arial" w:cs="Arial"/>
          <w:kern w:val="2"/>
          <w:sz w:val="24"/>
          <w:szCs w:val="24"/>
          <w14:ligatures w14:val="standardContextual"/>
        </w:rPr>
        <w:t xml:space="preserve"> di </w:t>
      </w:r>
      <w:proofErr w:type="spellStart"/>
      <w:r w:rsidRPr="00F41C6B">
        <w:rPr>
          <w:rFonts w:ascii="Arial" w:eastAsia="Aptos" w:hAnsi="Arial" w:cs="Arial"/>
          <w:kern w:val="2"/>
          <w:sz w:val="24"/>
          <w:szCs w:val="24"/>
          <w14:ligatures w14:val="standardContextual"/>
        </w:rPr>
        <w:t>Napoli</w:t>
      </w:r>
      <w:proofErr w:type="spellEnd"/>
      <w:r w:rsidRPr="00F41C6B">
        <w:rPr>
          <w:rFonts w:ascii="Arial" w:eastAsia="Aptos" w:hAnsi="Arial" w:cs="Arial"/>
          <w:kern w:val="2"/>
          <w:sz w:val="24"/>
          <w:szCs w:val="24"/>
          <w14:ligatures w14:val="standardContextual"/>
        </w:rPr>
        <w:t xml:space="preserve"> “Federico II” (Włochy).</w:t>
      </w:r>
    </w:p>
    <w:sectPr w:rsidR="001F7496" w:rsidRPr="00F41C6B" w:rsidSect="00F41C6B">
      <w:headerReference w:type="default" r:id="rId7"/>
      <w:pgSz w:w="11906" w:h="16838"/>
      <w:pgMar w:top="1417" w:right="1417" w:bottom="1417" w:left="141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C125D" w14:textId="77777777" w:rsidR="004D124B" w:rsidRDefault="004D124B" w:rsidP="00B65CEC">
      <w:pPr>
        <w:spacing w:after="0" w:line="240" w:lineRule="auto"/>
      </w:pPr>
      <w:r>
        <w:separator/>
      </w:r>
    </w:p>
  </w:endnote>
  <w:endnote w:type="continuationSeparator" w:id="0">
    <w:p w14:paraId="19B4E55A" w14:textId="77777777" w:rsidR="004D124B" w:rsidRDefault="004D124B" w:rsidP="00B6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9CDF" w14:textId="77777777" w:rsidR="004D124B" w:rsidRDefault="004D124B" w:rsidP="00B65CEC">
      <w:pPr>
        <w:spacing w:after="0" w:line="240" w:lineRule="auto"/>
      </w:pPr>
      <w:r>
        <w:separator/>
      </w:r>
    </w:p>
  </w:footnote>
  <w:footnote w:type="continuationSeparator" w:id="0">
    <w:p w14:paraId="46C772B4" w14:textId="77777777" w:rsidR="004D124B" w:rsidRDefault="004D124B" w:rsidP="00B65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BE0F" w14:textId="77777777" w:rsidR="00B65CEC" w:rsidRDefault="00B65CEC">
    <w:pPr>
      <w:pStyle w:val="Nagwek"/>
    </w:pPr>
    <w:r>
      <w:rPr>
        <w:noProof/>
      </w:rPr>
      <w:drawing>
        <wp:inline distT="0" distB="0" distL="0" distR="0" wp14:anchorId="124E12B9" wp14:editId="58310ECF">
          <wp:extent cx="3105150" cy="781050"/>
          <wp:effectExtent l="0" t="0" r="0" b="0"/>
          <wp:docPr id="2"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3.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05150" cy="781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6222B"/>
    <w:multiLevelType w:val="hybridMultilevel"/>
    <w:tmpl w:val="E9809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36"/>
    <w:rsid w:val="00074EB4"/>
    <w:rsid w:val="000B2D4D"/>
    <w:rsid w:val="00185F1E"/>
    <w:rsid w:val="001F7496"/>
    <w:rsid w:val="002537D3"/>
    <w:rsid w:val="002E5C36"/>
    <w:rsid w:val="0032318C"/>
    <w:rsid w:val="00336ECD"/>
    <w:rsid w:val="00385D22"/>
    <w:rsid w:val="004252A6"/>
    <w:rsid w:val="004D124B"/>
    <w:rsid w:val="0050605E"/>
    <w:rsid w:val="005869E3"/>
    <w:rsid w:val="005D78F6"/>
    <w:rsid w:val="007A7A33"/>
    <w:rsid w:val="007C158C"/>
    <w:rsid w:val="007E3225"/>
    <w:rsid w:val="008113B1"/>
    <w:rsid w:val="008F7505"/>
    <w:rsid w:val="009369D0"/>
    <w:rsid w:val="00997BE8"/>
    <w:rsid w:val="009A51B1"/>
    <w:rsid w:val="009D4771"/>
    <w:rsid w:val="00A513AC"/>
    <w:rsid w:val="00B35E6F"/>
    <w:rsid w:val="00B65CEC"/>
    <w:rsid w:val="00C648A4"/>
    <w:rsid w:val="00F41C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7A011"/>
  <w15:chartTrackingRefBased/>
  <w15:docId w15:val="{7C0F9754-3932-4710-A777-422C63019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41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113B1"/>
    <w:rPr>
      <w:color w:val="0563C1" w:themeColor="hyperlink"/>
      <w:u w:val="single"/>
    </w:rPr>
  </w:style>
  <w:style w:type="character" w:styleId="Nierozpoznanawzmianka">
    <w:name w:val="Unresolved Mention"/>
    <w:basedOn w:val="Domylnaczcionkaakapitu"/>
    <w:uiPriority w:val="99"/>
    <w:semiHidden/>
    <w:unhideWhenUsed/>
    <w:rsid w:val="008113B1"/>
    <w:rPr>
      <w:color w:val="605E5C"/>
      <w:shd w:val="clear" w:color="auto" w:fill="E1DFDD"/>
    </w:rPr>
  </w:style>
  <w:style w:type="paragraph" w:styleId="Akapitzlist">
    <w:name w:val="List Paragraph"/>
    <w:basedOn w:val="Normalny"/>
    <w:uiPriority w:val="34"/>
    <w:qFormat/>
    <w:rsid w:val="00074EB4"/>
    <w:pPr>
      <w:spacing w:after="200" w:line="276" w:lineRule="auto"/>
      <w:ind w:left="720"/>
      <w:contextualSpacing/>
    </w:pPr>
  </w:style>
  <w:style w:type="paragraph" w:styleId="Nagwek">
    <w:name w:val="header"/>
    <w:basedOn w:val="Normalny"/>
    <w:link w:val="NagwekZnak"/>
    <w:uiPriority w:val="99"/>
    <w:unhideWhenUsed/>
    <w:rsid w:val="00B65C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5CEC"/>
  </w:style>
  <w:style w:type="paragraph" w:styleId="Stopka">
    <w:name w:val="footer"/>
    <w:basedOn w:val="Normalny"/>
    <w:link w:val="StopkaZnak"/>
    <w:uiPriority w:val="99"/>
    <w:unhideWhenUsed/>
    <w:rsid w:val="00B65C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5CEC"/>
  </w:style>
  <w:style w:type="character" w:customStyle="1" w:styleId="Nagwek1Znak">
    <w:name w:val="Nagłówek 1 Znak"/>
    <w:basedOn w:val="Domylnaczcionkaakapitu"/>
    <w:link w:val="Nagwek1"/>
    <w:uiPriority w:val="9"/>
    <w:rsid w:val="00F41C6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8341">
      <w:bodyDiv w:val="1"/>
      <w:marLeft w:val="0"/>
      <w:marRight w:val="0"/>
      <w:marTop w:val="0"/>
      <w:marBottom w:val="0"/>
      <w:divBdr>
        <w:top w:val="none" w:sz="0" w:space="0" w:color="auto"/>
        <w:left w:val="none" w:sz="0" w:space="0" w:color="auto"/>
        <w:bottom w:val="none" w:sz="0" w:space="0" w:color="auto"/>
        <w:right w:val="none" w:sz="0" w:space="0" w:color="auto"/>
      </w:divBdr>
    </w:div>
    <w:div w:id="1603606074">
      <w:bodyDiv w:val="1"/>
      <w:marLeft w:val="0"/>
      <w:marRight w:val="0"/>
      <w:marTop w:val="0"/>
      <w:marBottom w:val="0"/>
      <w:divBdr>
        <w:top w:val="none" w:sz="0" w:space="0" w:color="auto"/>
        <w:left w:val="none" w:sz="0" w:space="0" w:color="auto"/>
        <w:bottom w:val="none" w:sz="0" w:space="0" w:color="auto"/>
        <w:right w:val="none" w:sz="0" w:space="0" w:color="auto"/>
      </w:divBdr>
    </w:div>
    <w:div w:id="20506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559</Words>
  <Characters>3357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Głąb</dc:creator>
  <cp:keywords/>
  <dc:description/>
  <cp:lastModifiedBy>Michał Tobjasz</cp:lastModifiedBy>
  <cp:revision>19</cp:revision>
  <dcterms:created xsi:type="dcterms:W3CDTF">2026-07-20T07:27:00Z</dcterms:created>
  <dcterms:modified xsi:type="dcterms:W3CDTF">2026-07-22T07:05:00Z</dcterms:modified>
</cp:coreProperties>
</file>