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283" w:type="dxa"/>
        <w:tblLayout w:type="fixed"/>
        <w:tblLook w:val="04A0"/>
      </w:tblPr>
      <w:tblGrid>
        <w:gridCol w:w="2235"/>
        <w:gridCol w:w="1701"/>
        <w:gridCol w:w="708"/>
        <w:gridCol w:w="3544"/>
        <w:gridCol w:w="425"/>
        <w:gridCol w:w="1843"/>
        <w:gridCol w:w="1985"/>
        <w:gridCol w:w="1842"/>
      </w:tblGrid>
      <w:tr w:rsidR="00FE380E" w:rsidRPr="00FF1ECE" w:rsidTr="00776F10">
        <w:trPr>
          <w:trHeight w:val="78"/>
        </w:trPr>
        <w:tc>
          <w:tcPr>
            <w:tcW w:w="14283" w:type="dxa"/>
            <w:gridSpan w:val="8"/>
            <w:shd w:val="clear" w:color="auto" w:fill="FBD4B4" w:themeFill="accent6" w:themeFillTint="66"/>
            <w:vAlign w:val="center"/>
          </w:tcPr>
          <w:p w:rsidR="00FE380E" w:rsidRPr="00FF1ECE" w:rsidRDefault="00FE380E" w:rsidP="00776F10">
            <w:pPr>
              <w:tabs>
                <w:tab w:val="left" w:pos="6158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0139">
              <w:rPr>
                <w:rFonts w:ascii="Arial" w:hAnsi="Arial" w:cs="Arial"/>
                <w:b/>
                <w:bCs/>
                <w:sz w:val="24"/>
                <w:szCs w:val="24"/>
              </w:rPr>
              <w:t>Oś priorytetowa III Szkolnictwo wyższe dla gospodarki i rozwoju</w:t>
            </w:r>
          </w:p>
        </w:tc>
      </w:tr>
      <w:tr w:rsidR="00FE380E" w:rsidRPr="00D8666B" w:rsidTr="00FE380E">
        <w:trPr>
          <w:trHeight w:val="78"/>
        </w:trPr>
        <w:tc>
          <w:tcPr>
            <w:tcW w:w="2235" w:type="dxa"/>
          </w:tcPr>
          <w:p w:rsidR="00FE380E" w:rsidRPr="00B31EC6" w:rsidRDefault="00FE380E" w:rsidP="00776F10">
            <w:pPr>
              <w:spacing w:before="120"/>
              <w:rPr>
                <w:rFonts w:ascii="Arial" w:hAnsi="Arial" w:cs="Arial"/>
                <w:bCs/>
              </w:rPr>
            </w:pPr>
            <w:r w:rsidRPr="00B31EC6">
              <w:rPr>
                <w:rFonts w:ascii="Arial" w:hAnsi="Arial" w:cs="Arial"/>
                <w:b/>
              </w:rPr>
              <w:t xml:space="preserve">Działanie 3.1 </w:t>
            </w:r>
            <w:r w:rsidRPr="00B31EC6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1701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Nabór:</w:t>
            </w:r>
          </w:p>
          <w:p w:rsidR="00FE380E" w:rsidRPr="00B31EC6" w:rsidRDefault="00FE380E" w:rsidP="00776F10">
            <w:pPr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luty 2017 r.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:rsidR="00FE380E" w:rsidRPr="00B31EC6" w:rsidRDefault="00FE380E" w:rsidP="00776F10">
            <w:pPr>
              <w:spacing w:before="120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Realizacja wysokiej jakości programów stażowych.</w:t>
            </w:r>
          </w:p>
        </w:tc>
        <w:tc>
          <w:tcPr>
            <w:tcW w:w="1843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1EC6">
              <w:rPr>
                <w:rFonts w:ascii="Arial" w:hAnsi="Arial" w:cs="Arial"/>
              </w:rPr>
              <w:t>150 000 000 zł</w:t>
            </w:r>
          </w:p>
        </w:tc>
        <w:tc>
          <w:tcPr>
            <w:tcW w:w="1985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Narodowe Centrum Badań i Rozwoju</w:t>
            </w:r>
          </w:p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hyperlink r:id="rId4" w:history="1">
              <w:r w:rsidRPr="00B31EC6">
                <w:rPr>
                  <w:rStyle w:val="Hipercze"/>
                  <w:rFonts w:ascii="Arial" w:hAnsi="Arial" w:cs="Arial"/>
                  <w:bCs/>
                </w:rPr>
                <w:t>www.ncbir.pl</w:t>
              </w:r>
            </w:hyperlink>
          </w:p>
        </w:tc>
        <w:tc>
          <w:tcPr>
            <w:tcW w:w="1842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1EC6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B31EC6">
              <w:rPr>
                <w:rFonts w:ascii="Arial" w:hAnsi="Arial" w:cs="Arial"/>
              </w:rPr>
              <w:t xml:space="preserve">min. </w:t>
            </w:r>
            <w:r w:rsidRPr="00B31EC6">
              <w:rPr>
                <w:rFonts w:ascii="Arial" w:hAnsi="Arial" w:cs="Arial"/>
                <w:bCs/>
              </w:rPr>
              <w:t>3%.</w:t>
            </w:r>
          </w:p>
        </w:tc>
      </w:tr>
      <w:tr w:rsidR="00FE380E" w:rsidRPr="00D8666B" w:rsidTr="00FE380E">
        <w:trPr>
          <w:trHeight w:val="78"/>
        </w:trPr>
        <w:tc>
          <w:tcPr>
            <w:tcW w:w="2235" w:type="dxa"/>
          </w:tcPr>
          <w:p w:rsidR="00FE380E" w:rsidRPr="00B31EC6" w:rsidRDefault="00FE380E" w:rsidP="00776F10">
            <w:pPr>
              <w:spacing w:before="120"/>
              <w:rPr>
                <w:rFonts w:ascii="Arial" w:hAnsi="Arial" w:cs="Arial"/>
                <w:b/>
              </w:rPr>
            </w:pPr>
            <w:r w:rsidRPr="00B31EC6">
              <w:rPr>
                <w:rFonts w:ascii="Arial" w:hAnsi="Arial" w:cs="Arial"/>
                <w:b/>
              </w:rPr>
              <w:t xml:space="preserve">Działanie 3.1 </w:t>
            </w:r>
            <w:r w:rsidRPr="00B31EC6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1701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Nabór:</w:t>
            </w:r>
          </w:p>
          <w:p w:rsidR="00FE380E" w:rsidRPr="00B31EC6" w:rsidRDefault="00FE380E" w:rsidP="00776F10">
            <w:pPr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kwiecień 2017 r.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:rsidR="00FE380E" w:rsidRPr="00B31EC6" w:rsidRDefault="00FE380E" w:rsidP="00776F10">
            <w:pPr>
              <w:spacing w:before="120" w:after="120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Wspieranie świadczenia wysokiej jakości usług przez instytucje (np. akademickie biura karier), wspomagające studentów w rozpoczęciu aktywności zawodowej na rynku pracy.</w:t>
            </w:r>
          </w:p>
        </w:tc>
        <w:tc>
          <w:tcPr>
            <w:tcW w:w="1843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43 000 000 zł</w:t>
            </w:r>
          </w:p>
        </w:tc>
        <w:tc>
          <w:tcPr>
            <w:tcW w:w="1985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Narodowe Centrum Badań i Rozwoju</w:t>
            </w:r>
          </w:p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hyperlink r:id="rId5" w:history="1">
              <w:r w:rsidRPr="00B31EC6">
                <w:rPr>
                  <w:rStyle w:val="Hipercze"/>
                  <w:rFonts w:ascii="Arial" w:hAnsi="Arial" w:cs="Arial"/>
                  <w:bCs/>
                </w:rPr>
                <w:t>www.ncbir.pl</w:t>
              </w:r>
            </w:hyperlink>
          </w:p>
        </w:tc>
        <w:tc>
          <w:tcPr>
            <w:tcW w:w="1842" w:type="dxa"/>
          </w:tcPr>
          <w:p w:rsidR="00FE380E" w:rsidRPr="00B31EC6" w:rsidRDefault="00FE380E" w:rsidP="00776F1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E380E" w:rsidRPr="00D8666B" w:rsidTr="00FE380E">
        <w:trPr>
          <w:trHeight w:val="78"/>
        </w:trPr>
        <w:tc>
          <w:tcPr>
            <w:tcW w:w="2235" w:type="dxa"/>
          </w:tcPr>
          <w:p w:rsidR="00FE380E" w:rsidRPr="00B31EC6" w:rsidRDefault="00FE380E" w:rsidP="00776F10">
            <w:pPr>
              <w:spacing w:before="120"/>
              <w:rPr>
                <w:rFonts w:ascii="Arial" w:hAnsi="Arial" w:cs="Arial"/>
                <w:b/>
              </w:rPr>
            </w:pPr>
            <w:r w:rsidRPr="00B31EC6">
              <w:rPr>
                <w:rFonts w:ascii="Arial" w:hAnsi="Arial" w:cs="Arial"/>
                <w:b/>
              </w:rPr>
              <w:t xml:space="preserve">Działanie 3.1 </w:t>
            </w:r>
            <w:r w:rsidRPr="00B31EC6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1701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Nabór:</w:t>
            </w:r>
          </w:p>
          <w:p w:rsidR="00FE380E" w:rsidRPr="00B31EC6" w:rsidRDefault="00FE380E" w:rsidP="00776F10">
            <w:pPr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kwiecień 2017 r.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 xml:space="preserve">1) Realizacja programów kształcenia o profilu </w:t>
            </w:r>
            <w:proofErr w:type="spellStart"/>
            <w:r w:rsidRPr="00B31EC6">
              <w:rPr>
                <w:rFonts w:ascii="Arial" w:hAnsi="Arial" w:cs="Arial"/>
                <w:color w:val="auto"/>
                <w:sz w:val="20"/>
              </w:rPr>
              <w:t>ogólnoakademickim</w:t>
            </w:r>
            <w:proofErr w:type="spellEnd"/>
            <w:r w:rsidRPr="00B31EC6">
              <w:rPr>
                <w:rFonts w:ascii="Arial" w:hAnsi="Arial" w:cs="Arial"/>
                <w:color w:val="auto"/>
                <w:sz w:val="20"/>
              </w:rPr>
              <w:t xml:space="preserve"> albo praktycznym, dostosowanych, w oparciu o analizy i prognozy, do potrzeb gospodarki, rynku pracy i społeczeństwa, zawierających w szczególności: 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a) tworzenie i realizację nowych kierunków studiów odpowiadających na aktualne potrzeby społeczno-gospodarcze,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b) dostosowanie i realizację programów kształcenia do potrzeb społeczno-gospodarczych,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c) działania włączające pracodawców w przygotowanie programów kształcenia i ich realizację,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d) wysokiej jakości programy stażowe (ten rodzaj działań może stanowić odrębny typ projektów).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 xml:space="preserve">2) Podnoszenie kompetencji osób uczestniczących w edukacji na poziomie wyższym, w obszarach kluczowych dla gospodarki i rozwoju kraju, określanych w oparciu o analizy i prognozy potwierdzające potrzebę rozwijania określonych kompetencji w konkretnych obszarach oraz w oparciu o zapotrzebowanie zgłaszane przez pracodawców/organizacje pracodawców, </w:t>
            </w:r>
            <w:r w:rsidRPr="00B31EC6">
              <w:rPr>
                <w:rFonts w:ascii="Arial" w:hAnsi="Arial" w:cs="Arial"/>
                <w:color w:val="auto"/>
                <w:sz w:val="20"/>
              </w:rPr>
              <w:lastRenderedPageBreak/>
              <w:t>realizowane (z wyłączeniem staży) np. poprzez: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a) certyfikowane szkolenia i zajęcia warsztatowe kształcące kompetencje,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b) dodatkowe zajęcia realizowane wspólnie z pracodawcami,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c) dodatkowe zadania praktyczne dla studentów realizowane w formie projektowej, w tym w ramach zespołów projektowych,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d) wizyty studyjne u pracodawców.</w:t>
            </w:r>
          </w:p>
        </w:tc>
        <w:tc>
          <w:tcPr>
            <w:tcW w:w="1843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lastRenderedPageBreak/>
              <w:t>100 000 000 zł</w:t>
            </w:r>
          </w:p>
        </w:tc>
        <w:tc>
          <w:tcPr>
            <w:tcW w:w="1985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Narodowe Centrum Badań i Rozwoju</w:t>
            </w:r>
          </w:p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hyperlink r:id="rId6" w:history="1">
              <w:r w:rsidRPr="00B31EC6">
                <w:rPr>
                  <w:rStyle w:val="Hipercze"/>
                  <w:rFonts w:ascii="Arial" w:hAnsi="Arial" w:cs="Arial"/>
                  <w:bCs/>
                </w:rPr>
                <w:t>www.ncbir.pl</w:t>
              </w:r>
            </w:hyperlink>
          </w:p>
        </w:tc>
        <w:tc>
          <w:tcPr>
            <w:tcW w:w="1842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B31EC6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B31EC6">
              <w:rPr>
                <w:rFonts w:ascii="Arial" w:hAnsi="Arial" w:cs="Arial"/>
              </w:rPr>
              <w:t xml:space="preserve">min. </w:t>
            </w:r>
            <w:r w:rsidRPr="00B31EC6">
              <w:rPr>
                <w:rFonts w:ascii="Arial" w:hAnsi="Arial" w:cs="Arial"/>
                <w:bCs/>
              </w:rPr>
              <w:t>3%.</w:t>
            </w:r>
          </w:p>
        </w:tc>
      </w:tr>
      <w:tr w:rsidR="00FE380E" w:rsidRPr="00D8666B" w:rsidTr="00FE380E">
        <w:trPr>
          <w:trHeight w:val="1410"/>
        </w:trPr>
        <w:tc>
          <w:tcPr>
            <w:tcW w:w="2235" w:type="dxa"/>
          </w:tcPr>
          <w:p w:rsidR="00FE380E" w:rsidRPr="00B31EC6" w:rsidRDefault="00FE380E" w:rsidP="00776F10">
            <w:pPr>
              <w:spacing w:before="120"/>
              <w:rPr>
                <w:rFonts w:ascii="Arial" w:hAnsi="Arial" w:cs="Arial"/>
                <w:b/>
              </w:rPr>
            </w:pPr>
            <w:r w:rsidRPr="00B31EC6">
              <w:rPr>
                <w:rFonts w:ascii="Arial" w:hAnsi="Arial" w:cs="Arial"/>
                <w:b/>
              </w:rPr>
              <w:lastRenderedPageBreak/>
              <w:t xml:space="preserve">Działanie 3.1 </w:t>
            </w:r>
            <w:r w:rsidRPr="00B31EC6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1701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Nabór:</w:t>
            </w:r>
          </w:p>
          <w:p w:rsidR="00FE380E" w:rsidRPr="00B31EC6" w:rsidRDefault="00FE380E" w:rsidP="00776F10">
            <w:pPr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październik 2017 r.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</w:tcPr>
          <w:p w:rsidR="00FE380E" w:rsidRPr="00B31EC6" w:rsidRDefault="00FE380E" w:rsidP="00776F10">
            <w:pPr>
              <w:spacing w:before="120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 xml:space="preserve">1) Realizacja programów kształcenia o profilu </w:t>
            </w:r>
            <w:proofErr w:type="spellStart"/>
            <w:r w:rsidRPr="00B31EC6">
              <w:rPr>
                <w:rFonts w:ascii="Arial" w:hAnsi="Arial" w:cs="Arial"/>
              </w:rPr>
              <w:t>ogólnoakademickim</w:t>
            </w:r>
            <w:proofErr w:type="spellEnd"/>
            <w:r w:rsidRPr="00B31EC6">
              <w:rPr>
                <w:rFonts w:ascii="Arial" w:hAnsi="Arial" w:cs="Arial"/>
              </w:rPr>
              <w:t xml:space="preserve"> albo praktycznym, dostosowanych, w oparciu o analizy i prognozy, do potrzeb gospodarki, rynku pracy i społeczeństwa, zawierających w szczególności: </w:t>
            </w:r>
          </w:p>
          <w:p w:rsidR="00FE380E" w:rsidRPr="00B31EC6" w:rsidRDefault="00FE380E" w:rsidP="00776F10">
            <w:pPr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a) dostosowanie i realizację programów kształcenia do potrzeb społeczno-gospodarczych,</w:t>
            </w:r>
          </w:p>
          <w:p w:rsidR="00FE380E" w:rsidRPr="00B31EC6" w:rsidRDefault="00FE380E" w:rsidP="00776F10">
            <w:pPr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b) działania włączające pracodawców w przygotowanie programów kształcenia i ich realizację.</w:t>
            </w:r>
          </w:p>
          <w:p w:rsidR="00FE380E" w:rsidRPr="00B31EC6" w:rsidRDefault="00FE380E" w:rsidP="00776F10">
            <w:pPr>
              <w:spacing w:after="120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2) Rozwój oferty uczelni w zakresie realizacji trzeciej misji, jako forum aktywności społecznej np. poprzez programy realizowane przy współpracy z organizacjami pozarządowymi, przyczyniające się do rozwoju kompetencji kluczowych, odpowiadających potrzebom rynku pracy, gospodarki i społeczeństwa.</w:t>
            </w:r>
          </w:p>
        </w:tc>
        <w:tc>
          <w:tcPr>
            <w:tcW w:w="1843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10 000 000 zł</w:t>
            </w:r>
          </w:p>
        </w:tc>
        <w:tc>
          <w:tcPr>
            <w:tcW w:w="1985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Narodowe Centrum Badań i Rozwoju</w:t>
            </w:r>
          </w:p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hyperlink r:id="rId7" w:history="1">
              <w:r w:rsidRPr="00B31EC6">
                <w:rPr>
                  <w:rStyle w:val="Hipercze"/>
                  <w:rFonts w:ascii="Arial" w:hAnsi="Arial" w:cs="Arial"/>
                  <w:bCs/>
                </w:rPr>
                <w:t>www.ncbir.pl</w:t>
              </w:r>
            </w:hyperlink>
          </w:p>
        </w:tc>
        <w:tc>
          <w:tcPr>
            <w:tcW w:w="1842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B31EC6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B31EC6">
              <w:rPr>
                <w:rFonts w:ascii="Arial" w:hAnsi="Arial" w:cs="Arial"/>
              </w:rPr>
              <w:t xml:space="preserve">min. </w:t>
            </w:r>
            <w:r w:rsidRPr="00B31EC6">
              <w:rPr>
                <w:rFonts w:ascii="Arial" w:hAnsi="Arial" w:cs="Arial"/>
                <w:bCs/>
              </w:rPr>
              <w:t>3%.</w:t>
            </w:r>
          </w:p>
        </w:tc>
      </w:tr>
      <w:tr w:rsidR="00FE380E" w:rsidRPr="00D8666B" w:rsidTr="00FE380E">
        <w:trPr>
          <w:trHeight w:val="1410"/>
        </w:trPr>
        <w:tc>
          <w:tcPr>
            <w:tcW w:w="2235" w:type="dxa"/>
          </w:tcPr>
          <w:p w:rsidR="00FE380E" w:rsidRPr="00B31EC6" w:rsidRDefault="00FE380E" w:rsidP="00776F10">
            <w:pPr>
              <w:spacing w:before="120"/>
              <w:rPr>
                <w:rFonts w:ascii="Arial" w:hAnsi="Arial" w:cs="Arial"/>
                <w:b/>
              </w:rPr>
            </w:pPr>
            <w:r w:rsidRPr="00B31EC6">
              <w:rPr>
                <w:rFonts w:ascii="Arial" w:hAnsi="Arial" w:cs="Arial"/>
                <w:b/>
              </w:rPr>
              <w:t xml:space="preserve">Działanie 3.1 </w:t>
            </w:r>
            <w:r w:rsidRPr="00B31EC6">
              <w:rPr>
                <w:rFonts w:ascii="Arial" w:hAnsi="Arial" w:cs="Arial"/>
                <w:i/>
              </w:rPr>
              <w:t>Kompetencje w szkolnictwie wyższym</w:t>
            </w:r>
          </w:p>
        </w:tc>
        <w:tc>
          <w:tcPr>
            <w:tcW w:w="1701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 xml:space="preserve">Nabór: </w:t>
            </w:r>
          </w:p>
          <w:p w:rsidR="00FE380E" w:rsidRPr="00B31EC6" w:rsidRDefault="00FE380E" w:rsidP="00776F10">
            <w:pPr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grudzień 2017 r.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</w:tcPr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 xml:space="preserve">Realizacja programów kształcenia o profilu </w:t>
            </w:r>
            <w:proofErr w:type="spellStart"/>
            <w:r w:rsidRPr="00B31EC6">
              <w:rPr>
                <w:rFonts w:ascii="Arial" w:hAnsi="Arial" w:cs="Arial"/>
                <w:color w:val="auto"/>
                <w:sz w:val="20"/>
              </w:rPr>
              <w:t>ogólnoakademickim</w:t>
            </w:r>
            <w:proofErr w:type="spellEnd"/>
            <w:r w:rsidRPr="00B31EC6">
              <w:rPr>
                <w:rFonts w:ascii="Arial" w:hAnsi="Arial" w:cs="Arial"/>
                <w:color w:val="auto"/>
                <w:sz w:val="20"/>
              </w:rPr>
              <w:t xml:space="preserve"> albo praktycznym, dostosowanych, w oparciu o analizy i prognozy,  do potrzeb gospodarki, rynku pracy i społeczeństwa, zawierających w szczególności: 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a) tworzenie i realizację nowych kierunków studiów odpowiadających na aktualne potrzeby społeczno-gospodarcze,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/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 xml:space="preserve">b) dostosowanie i realizację programów </w:t>
            </w:r>
            <w:r w:rsidRPr="00B31EC6">
              <w:rPr>
                <w:rFonts w:ascii="Arial" w:hAnsi="Arial" w:cs="Arial"/>
                <w:color w:val="auto"/>
                <w:sz w:val="20"/>
              </w:rPr>
              <w:lastRenderedPageBreak/>
              <w:t>kształcenia do potrzeb społeczno-gospodarczych,</w:t>
            </w:r>
          </w:p>
          <w:p w:rsidR="00FE380E" w:rsidRPr="00B31EC6" w:rsidRDefault="00FE380E" w:rsidP="00776F10">
            <w:pPr>
              <w:spacing w:after="120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c) działania włączające pracodawców w przygotowanie programów kształcenia i ich realizację.</w:t>
            </w:r>
          </w:p>
        </w:tc>
        <w:tc>
          <w:tcPr>
            <w:tcW w:w="1843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lastRenderedPageBreak/>
              <w:t>200 000 000 zł</w:t>
            </w:r>
          </w:p>
        </w:tc>
        <w:tc>
          <w:tcPr>
            <w:tcW w:w="1985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Narodowe Centrum Badań i Rozwoju</w:t>
            </w:r>
          </w:p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hyperlink r:id="rId8" w:history="1">
              <w:r w:rsidRPr="00B31EC6">
                <w:rPr>
                  <w:rStyle w:val="Hipercze"/>
                  <w:rFonts w:ascii="Arial" w:hAnsi="Arial" w:cs="Arial"/>
                  <w:bCs/>
                </w:rPr>
                <w:t>www.ncbir.pl</w:t>
              </w:r>
            </w:hyperlink>
          </w:p>
        </w:tc>
        <w:tc>
          <w:tcPr>
            <w:tcW w:w="1842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B31EC6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B31EC6">
              <w:rPr>
                <w:rFonts w:ascii="Arial" w:hAnsi="Arial" w:cs="Arial"/>
              </w:rPr>
              <w:t xml:space="preserve">min. </w:t>
            </w:r>
            <w:r w:rsidRPr="00B31EC6">
              <w:rPr>
                <w:rFonts w:ascii="Arial" w:hAnsi="Arial" w:cs="Arial"/>
                <w:bCs/>
              </w:rPr>
              <w:t>3%.</w:t>
            </w:r>
          </w:p>
        </w:tc>
      </w:tr>
      <w:tr w:rsidR="00FE380E" w:rsidRPr="00D8666B" w:rsidTr="00FE380E">
        <w:trPr>
          <w:trHeight w:val="455"/>
        </w:trPr>
        <w:tc>
          <w:tcPr>
            <w:tcW w:w="2235" w:type="dxa"/>
          </w:tcPr>
          <w:p w:rsidR="00FE380E" w:rsidRPr="00B31EC6" w:rsidRDefault="00FE380E" w:rsidP="00776F10">
            <w:pPr>
              <w:spacing w:before="120"/>
              <w:rPr>
                <w:rFonts w:ascii="Arial" w:hAnsi="Arial" w:cs="Arial"/>
                <w:bCs/>
              </w:rPr>
            </w:pPr>
            <w:r w:rsidRPr="00B31EC6">
              <w:rPr>
                <w:rFonts w:ascii="Arial" w:hAnsi="Arial" w:cs="Arial"/>
                <w:b/>
              </w:rPr>
              <w:lastRenderedPageBreak/>
              <w:t xml:space="preserve">Działanie 3.2 </w:t>
            </w:r>
            <w:r w:rsidRPr="00B31EC6">
              <w:rPr>
                <w:rFonts w:ascii="Arial" w:hAnsi="Arial" w:cs="Arial"/>
                <w:i/>
              </w:rPr>
              <w:t>Studia doktoranckie</w:t>
            </w:r>
          </w:p>
        </w:tc>
        <w:tc>
          <w:tcPr>
            <w:tcW w:w="1701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 xml:space="preserve">Nabór: </w:t>
            </w:r>
          </w:p>
          <w:p w:rsidR="00FE380E" w:rsidRPr="00B31EC6" w:rsidRDefault="00FE380E" w:rsidP="00776F10">
            <w:pPr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wrzesień 2017 r.</w:t>
            </w:r>
          </w:p>
        </w:tc>
        <w:tc>
          <w:tcPr>
            <w:tcW w:w="4677" w:type="dxa"/>
            <w:gridSpan w:val="3"/>
          </w:tcPr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120"/>
              <w:jc w:val="both"/>
              <w:rPr>
                <w:rFonts w:ascii="Arial" w:hAnsi="Arial" w:cs="Arial"/>
                <w:color w:val="282828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Tworzenie</w:t>
            </w:r>
            <w:r w:rsidRPr="00B31EC6">
              <w:rPr>
                <w:rFonts w:ascii="Arial" w:hAnsi="Arial" w:cs="Arial"/>
                <w:color w:val="282828"/>
                <w:sz w:val="20"/>
              </w:rPr>
              <w:t xml:space="preserve"> i realizacja wysokiej jakości: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1) interdyscyplinarnych programów doktoranckich o zasięgu krajowym lub międzynarodowym;</w:t>
            </w:r>
          </w:p>
          <w:p w:rsidR="00FE380E" w:rsidRPr="00B31EC6" w:rsidRDefault="00FE380E" w:rsidP="00776F10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right="113"/>
              <w:rPr>
                <w:rFonts w:ascii="Arial" w:hAnsi="Arial" w:cs="Arial"/>
                <w:color w:val="auto"/>
                <w:sz w:val="20"/>
              </w:rPr>
            </w:pPr>
            <w:r w:rsidRPr="00B31EC6">
              <w:rPr>
                <w:rFonts w:ascii="Arial" w:hAnsi="Arial" w:cs="Arial"/>
                <w:color w:val="auto"/>
                <w:sz w:val="20"/>
              </w:rPr>
              <w:t>2) międzynarodowych programów studiów doktoranckich, przez podstawowe jednostki organizacyjne uczelni wspólnie z innymi jednostkami naukowymi;</w:t>
            </w:r>
          </w:p>
          <w:p w:rsidR="00FE380E" w:rsidRPr="00B31EC6" w:rsidRDefault="00FE380E" w:rsidP="00776F10">
            <w:pPr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3) programów studiów doktoranckich, kluczowych dla gospodarki i społeczeństwa, wspierających innowacyjność kraju i zapewniających możliwość transferu/komercjalizacji rezultatów studiów doktoranckich.</w:t>
            </w:r>
          </w:p>
        </w:tc>
        <w:tc>
          <w:tcPr>
            <w:tcW w:w="1843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1EC6">
              <w:rPr>
                <w:rFonts w:ascii="Arial" w:hAnsi="Arial" w:cs="Arial"/>
              </w:rPr>
              <w:t>155 000 000 zł</w:t>
            </w:r>
          </w:p>
        </w:tc>
        <w:tc>
          <w:tcPr>
            <w:tcW w:w="1985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Narodowe Centrum Badań i Rozwoju</w:t>
            </w:r>
          </w:p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hyperlink r:id="rId9" w:history="1">
              <w:r w:rsidRPr="00B31EC6">
                <w:rPr>
                  <w:rStyle w:val="Hipercze"/>
                  <w:rFonts w:ascii="Arial" w:hAnsi="Arial" w:cs="Arial"/>
                  <w:bCs/>
                </w:rPr>
                <w:t>www.ncbir.pl</w:t>
              </w:r>
            </w:hyperlink>
          </w:p>
        </w:tc>
        <w:tc>
          <w:tcPr>
            <w:tcW w:w="1842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1EC6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B31EC6">
              <w:rPr>
                <w:rFonts w:ascii="Arial" w:hAnsi="Arial" w:cs="Arial"/>
              </w:rPr>
              <w:t xml:space="preserve">min. </w:t>
            </w:r>
            <w:r w:rsidRPr="00B31EC6">
              <w:rPr>
                <w:rFonts w:ascii="Arial" w:hAnsi="Arial" w:cs="Arial"/>
                <w:bCs/>
              </w:rPr>
              <w:t>3%.</w:t>
            </w:r>
          </w:p>
        </w:tc>
      </w:tr>
      <w:tr w:rsidR="00FE380E" w:rsidRPr="00FF1ECE" w:rsidTr="00FE380E">
        <w:trPr>
          <w:trHeight w:val="794"/>
        </w:trPr>
        <w:tc>
          <w:tcPr>
            <w:tcW w:w="2235" w:type="dxa"/>
          </w:tcPr>
          <w:p w:rsidR="00FE380E" w:rsidRPr="00B31EC6" w:rsidRDefault="00FE380E" w:rsidP="00776F10">
            <w:pPr>
              <w:spacing w:before="120" w:after="120"/>
              <w:rPr>
                <w:rFonts w:ascii="Arial" w:hAnsi="Arial" w:cs="Arial"/>
                <w:bCs/>
              </w:rPr>
            </w:pPr>
            <w:r w:rsidRPr="00B31EC6">
              <w:rPr>
                <w:rFonts w:ascii="Arial" w:hAnsi="Arial" w:cs="Arial"/>
                <w:b/>
                <w:bCs/>
              </w:rPr>
              <w:t xml:space="preserve">Działanie 3.3 </w:t>
            </w:r>
            <w:r w:rsidRPr="00B31EC6">
              <w:rPr>
                <w:rFonts w:ascii="Arial" w:hAnsi="Arial" w:cs="Arial"/>
                <w:i/>
              </w:rPr>
              <w:t>Umiędzynarodowienie polskiego szkolnictwa wyższego</w:t>
            </w:r>
          </w:p>
        </w:tc>
        <w:tc>
          <w:tcPr>
            <w:tcW w:w="12048" w:type="dxa"/>
            <w:gridSpan w:val="7"/>
            <w:vAlign w:val="center"/>
          </w:tcPr>
          <w:p w:rsidR="00FE380E" w:rsidRPr="00B31EC6" w:rsidRDefault="00FE380E" w:rsidP="00776F1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1EC6">
              <w:rPr>
                <w:rFonts w:ascii="Arial" w:eastAsia="Times New Roman" w:hAnsi="Arial" w:cs="Arial"/>
                <w:color w:val="000000"/>
              </w:rPr>
              <w:t>W tym działaniu przewiduje się także projekty realizowane w trybie pozakonkursowym.</w:t>
            </w:r>
          </w:p>
        </w:tc>
      </w:tr>
      <w:tr w:rsidR="00FE380E" w:rsidRPr="00D8666B" w:rsidTr="00FE380E">
        <w:trPr>
          <w:trHeight w:val="800"/>
        </w:trPr>
        <w:tc>
          <w:tcPr>
            <w:tcW w:w="2235" w:type="dxa"/>
          </w:tcPr>
          <w:p w:rsidR="00FE380E" w:rsidRPr="00B31EC6" w:rsidRDefault="00FE380E" w:rsidP="00776F10">
            <w:pPr>
              <w:spacing w:before="120"/>
              <w:rPr>
                <w:rFonts w:ascii="Arial" w:hAnsi="Arial" w:cs="Arial"/>
                <w:bCs/>
              </w:rPr>
            </w:pPr>
            <w:r w:rsidRPr="00B31EC6">
              <w:rPr>
                <w:rFonts w:ascii="Arial" w:hAnsi="Arial" w:cs="Arial"/>
                <w:b/>
                <w:bCs/>
              </w:rPr>
              <w:t>Działanie 3.4</w:t>
            </w:r>
            <w:r w:rsidRPr="00B31EC6">
              <w:rPr>
                <w:rFonts w:ascii="Arial" w:hAnsi="Arial" w:cs="Arial"/>
                <w:bCs/>
              </w:rPr>
              <w:t xml:space="preserve"> </w:t>
            </w:r>
            <w:r w:rsidRPr="00B31EC6">
              <w:rPr>
                <w:rFonts w:ascii="Arial" w:hAnsi="Arial" w:cs="Arial"/>
                <w:i/>
              </w:rPr>
              <w:t>Zarządzanie w instytucjach szkolnictwa wyższego</w:t>
            </w:r>
          </w:p>
        </w:tc>
        <w:tc>
          <w:tcPr>
            <w:tcW w:w="2409" w:type="dxa"/>
            <w:gridSpan w:val="2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 xml:space="preserve">Nabór: </w:t>
            </w:r>
          </w:p>
          <w:p w:rsidR="00FE380E" w:rsidRPr="00B31EC6" w:rsidRDefault="00FE380E" w:rsidP="00776F10">
            <w:pPr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maj 2017 r.</w:t>
            </w:r>
          </w:p>
          <w:p w:rsidR="00FE380E" w:rsidRPr="00B31EC6" w:rsidRDefault="00FE380E" w:rsidP="00776F1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E380E" w:rsidRPr="00B31EC6" w:rsidRDefault="00FE380E" w:rsidP="00776F10">
            <w:pPr>
              <w:spacing w:before="120" w:after="120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Działania podnoszące kompetencje dydaktyczne kadr uczelni w zakresie innowacyjnych umiejętności dydaktycznych, umiejętności informatycznych, w tym posługiwania się profesjonalnymi bazami danych i ich wykorzystania w procesie kształcenia, prowadzenia dydaktyki w j. obcym, zarządzania informacją.</w:t>
            </w:r>
          </w:p>
        </w:tc>
        <w:tc>
          <w:tcPr>
            <w:tcW w:w="2268" w:type="dxa"/>
            <w:gridSpan w:val="2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1EC6">
              <w:rPr>
                <w:rFonts w:ascii="Arial" w:hAnsi="Arial" w:cs="Arial"/>
              </w:rPr>
              <w:t>50 000 000 zł</w:t>
            </w:r>
          </w:p>
        </w:tc>
        <w:tc>
          <w:tcPr>
            <w:tcW w:w="1985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r w:rsidRPr="00B31EC6">
              <w:rPr>
                <w:rFonts w:ascii="Arial" w:hAnsi="Arial" w:cs="Arial"/>
              </w:rPr>
              <w:t>Narodowe Centrum Badań i Rozwoju</w:t>
            </w:r>
          </w:p>
          <w:p w:rsidR="00FE380E" w:rsidRPr="00B31EC6" w:rsidRDefault="00FE380E" w:rsidP="00776F10">
            <w:pPr>
              <w:spacing w:before="120"/>
              <w:jc w:val="center"/>
              <w:rPr>
                <w:rFonts w:ascii="Arial" w:hAnsi="Arial" w:cs="Arial"/>
              </w:rPr>
            </w:pPr>
            <w:hyperlink r:id="rId10" w:history="1">
              <w:r w:rsidRPr="00B31EC6">
                <w:rPr>
                  <w:rStyle w:val="Hipercze"/>
                  <w:rFonts w:ascii="Arial" w:hAnsi="Arial" w:cs="Arial"/>
                  <w:bCs/>
                </w:rPr>
                <w:t>www.ncbir.pl</w:t>
              </w:r>
            </w:hyperlink>
          </w:p>
        </w:tc>
        <w:tc>
          <w:tcPr>
            <w:tcW w:w="1842" w:type="dxa"/>
          </w:tcPr>
          <w:p w:rsidR="00FE380E" w:rsidRPr="00B31EC6" w:rsidRDefault="00FE380E" w:rsidP="00776F10">
            <w:pPr>
              <w:spacing w:before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1EC6">
              <w:rPr>
                <w:rFonts w:ascii="Arial" w:hAnsi="Arial" w:cs="Arial"/>
                <w:bCs/>
              </w:rPr>
              <w:t xml:space="preserve">Wymagany wkład własny beneficjenta w wysokości </w:t>
            </w:r>
            <w:r w:rsidRPr="00B31EC6">
              <w:rPr>
                <w:rFonts w:ascii="Arial" w:hAnsi="Arial" w:cs="Arial"/>
              </w:rPr>
              <w:t xml:space="preserve">min. </w:t>
            </w:r>
            <w:r w:rsidRPr="00B31EC6">
              <w:rPr>
                <w:rFonts w:ascii="Arial" w:hAnsi="Arial" w:cs="Arial"/>
                <w:bCs/>
              </w:rPr>
              <w:t>3%.</w:t>
            </w:r>
          </w:p>
        </w:tc>
      </w:tr>
    </w:tbl>
    <w:p w:rsidR="00CA6460" w:rsidRDefault="00CA6460"/>
    <w:sectPr w:rsidR="00CA6460" w:rsidSect="00FE38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380E"/>
    <w:rsid w:val="00B31EC6"/>
    <w:rsid w:val="00CA6460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8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38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uiPriority w:val="99"/>
    <w:rsid w:val="00FE380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character" w:styleId="Hipercze">
    <w:name w:val="Hyperlink"/>
    <w:uiPriority w:val="99"/>
    <w:unhideWhenUsed/>
    <w:rsid w:val="00FE38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Tango\DZF\PO%20WER\Promocja\Harmonogramy\2017_Harmonogram\www.ncbir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Tango\DZF\PO%20WER\Promocja\Harmonogramy\2017_Harmonogram\www.ncbir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Tango\DZF\PO%20WER\Promocja\Harmonogramy\2017_Harmonogram\www.ncbir.pl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\\Tango\DZF\PO%20WER\Promocja\Harmonogramy\2017_Harmonogram\www.ncbir.pl" TargetMode="External"/><Relationship Id="rId10" Type="http://schemas.openxmlformats.org/officeDocument/2006/relationships/hyperlink" Target="file:///\\Tango\DZF\PO%20WER\Promocja\Harmonogramy\2017_Harmonogram\www.ncbir.pl" TargetMode="External"/><Relationship Id="rId4" Type="http://schemas.openxmlformats.org/officeDocument/2006/relationships/hyperlink" Target="file:///\\Tango\DZF\PO%20WER\Promocja\Harmonogramy\2017_Harmonogram\www.ncbir.pl" TargetMode="External"/><Relationship Id="rId9" Type="http://schemas.openxmlformats.org/officeDocument/2006/relationships/hyperlink" Target="file:///\\Tango\DZF\PO%20WER\Promocja\Harmonogramy\2017_Harmonogram\www.ncbi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2017-03-22T07:29:00Z</dcterms:created>
  <dcterms:modified xsi:type="dcterms:W3CDTF">2017-03-22T07:31:00Z</dcterms:modified>
</cp:coreProperties>
</file>