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0085" w14:textId="5491583D" w:rsidR="00011421" w:rsidRPr="004B6554" w:rsidRDefault="00011421" w:rsidP="004B6554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B6554">
        <w:rPr>
          <w:rFonts w:asciiTheme="minorHAnsi" w:hAnsiTheme="minorHAnsi" w:cstheme="minorHAnsi"/>
          <w:b/>
          <w:bCs/>
          <w:color w:val="auto"/>
          <w:sz w:val="28"/>
          <w:szCs w:val="28"/>
        </w:rPr>
        <w:t>Umowa o współpracy</w:t>
      </w:r>
    </w:p>
    <w:p w14:paraId="7C17A5C7" w14:textId="66F30C1A" w:rsidR="00011421" w:rsidRPr="004B6554" w:rsidRDefault="00011421" w:rsidP="004B6554">
      <w:pPr>
        <w:spacing w:before="240" w:after="240" w:line="360" w:lineRule="auto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zawarta dnia </w:t>
      </w:r>
      <w:r w:rsidR="00F5221E" w:rsidRPr="004B6554">
        <w:rPr>
          <w:rFonts w:ascii="Arial" w:hAnsi="Arial" w:cs="Arial"/>
          <w:color w:val="000000" w:themeColor="text1"/>
        </w:rPr>
        <w:t>………………….</w:t>
      </w:r>
      <w:r w:rsidR="00363B51" w:rsidRPr="004B6554">
        <w:rPr>
          <w:rFonts w:ascii="Arial" w:hAnsi="Arial" w:cs="Arial"/>
          <w:color w:val="000000" w:themeColor="text1"/>
        </w:rPr>
        <w:t xml:space="preserve"> </w:t>
      </w:r>
      <w:r w:rsidR="00163A16" w:rsidRPr="004B6554">
        <w:rPr>
          <w:rFonts w:ascii="Arial" w:hAnsi="Arial" w:cs="Arial"/>
          <w:color w:val="000000" w:themeColor="text1"/>
        </w:rPr>
        <w:t>r.</w:t>
      </w:r>
      <w:r w:rsidRPr="004B6554">
        <w:rPr>
          <w:rFonts w:ascii="Arial" w:hAnsi="Arial" w:cs="Arial"/>
          <w:color w:val="000000" w:themeColor="text1"/>
        </w:rPr>
        <w:t xml:space="preserve"> w </w:t>
      </w:r>
      <w:r w:rsidR="00F5221E" w:rsidRPr="004B6554">
        <w:rPr>
          <w:rFonts w:ascii="Arial" w:hAnsi="Arial" w:cs="Arial"/>
          <w:color w:val="000000" w:themeColor="text1"/>
        </w:rPr>
        <w:t>………………….</w:t>
      </w:r>
      <w:r w:rsidR="00F64214" w:rsidRPr="004B6554">
        <w:rPr>
          <w:rFonts w:ascii="Arial" w:hAnsi="Arial" w:cs="Arial"/>
          <w:color w:val="000000" w:themeColor="text1"/>
        </w:rPr>
        <w:t xml:space="preserve">, </w:t>
      </w:r>
      <w:r w:rsidRPr="004B6554">
        <w:rPr>
          <w:rFonts w:ascii="Arial" w:hAnsi="Arial" w:cs="Arial"/>
          <w:color w:val="000000" w:themeColor="text1"/>
        </w:rPr>
        <w:t>pomiędzy:</w:t>
      </w:r>
    </w:p>
    <w:p w14:paraId="323FCDC3" w14:textId="5653B76C" w:rsidR="00011421" w:rsidRPr="004B6554" w:rsidRDefault="00011421" w:rsidP="004B6554">
      <w:pPr>
        <w:spacing w:before="240" w:after="240" w:line="360" w:lineRule="auto"/>
        <w:rPr>
          <w:rFonts w:ascii="Arial" w:hAnsi="Arial" w:cs="Arial"/>
          <w:bCs/>
          <w:color w:val="000000" w:themeColor="text1"/>
        </w:rPr>
      </w:pPr>
      <w:r w:rsidRPr="004B6554">
        <w:rPr>
          <w:rFonts w:ascii="Arial" w:hAnsi="Arial" w:cs="Arial"/>
          <w:b/>
          <w:color w:val="000000" w:themeColor="text1"/>
        </w:rPr>
        <w:t xml:space="preserve">Politechniką Rzeszowską im. Ignacego Łukasiewicza, </w:t>
      </w:r>
      <w:r w:rsidR="00163A16" w:rsidRPr="004B6554">
        <w:rPr>
          <w:rFonts w:ascii="Arial" w:hAnsi="Arial" w:cs="Arial"/>
          <w:color w:val="000000" w:themeColor="text1"/>
        </w:rPr>
        <w:t>35-959</w:t>
      </w:r>
      <w:r w:rsidR="00163A16" w:rsidRPr="004B6554">
        <w:rPr>
          <w:rFonts w:ascii="Arial" w:hAnsi="Arial" w:cs="Arial"/>
          <w:b/>
          <w:color w:val="000000" w:themeColor="text1"/>
        </w:rPr>
        <w:t xml:space="preserve"> </w:t>
      </w:r>
      <w:r w:rsidRPr="004B6554">
        <w:rPr>
          <w:rFonts w:ascii="Arial" w:hAnsi="Arial" w:cs="Arial"/>
          <w:color w:val="000000" w:themeColor="text1"/>
        </w:rPr>
        <w:t xml:space="preserve">Rzeszów, </w:t>
      </w:r>
      <w:r w:rsidR="00C67AD4" w:rsidRPr="004B6554">
        <w:rPr>
          <w:rFonts w:ascii="Arial" w:hAnsi="Arial" w:cs="Arial"/>
          <w:color w:val="000000" w:themeColor="text1"/>
        </w:rPr>
        <w:t>a</w:t>
      </w:r>
      <w:r w:rsidRPr="004B6554">
        <w:rPr>
          <w:rFonts w:ascii="Arial" w:hAnsi="Arial" w:cs="Arial"/>
          <w:color w:val="000000" w:themeColor="text1"/>
        </w:rPr>
        <w:t xml:space="preserve">l. Powstańców Warszawy 12, </w:t>
      </w:r>
      <w:r w:rsidR="00363B51" w:rsidRPr="004B6554">
        <w:rPr>
          <w:rFonts w:ascii="Arial" w:hAnsi="Arial" w:cs="Arial"/>
          <w:color w:val="000000" w:themeColor="text1"/>
        </w:rPr>
        <w:t>NIP: 813-02-66-999</w:t>
      </w:r>
    </w:p>
    <w:p w14:paraId="54C57F17" w14:textId="15216C7D" w:rsidR="00011421" w:rsidRPr="004B6554" w:rsidRDefault="00011421" w:rsidP="004B6554">
      <w:pPr>
        <w:spacing w:before="240" w:after="240" w:line="360" w:lineRule="auto"/>
        <w:rPr>
          <w:rFonts w:ascii="Arial" w:hAnsi="Arial" w:cs="Arial"/>
          <w:bCs/>
          <w:color w:val="000000" w:themeColor="text1"/>
        </w:rPr>
      </w:pPr>
      <w:r w:rsidRPr="004B6554">
        <w:rPr>
          <w:rFonts w:ascii="Arial" w:hAnsi="Arial" w:cs="Arial"/>
          <w:bCs/>
          <w:color w:val="000000" w:themeColor="text1"/>
        </w:rPr>
        <w:t>reprezentowaną przez</w:t>
      </w:r>
      <w:r w:rsidR="00163A16" w:rsidRPr="004B6554">
        <w:rPr>
          <w:rFonts w:ascii="Arial" w:hAnsi="Arial" w:cs="Arial"/>
          <w:bCs/>
          <w:color w:val="000000" w:themeColor="text1"/>
        </w:rPr>
        <w:t>:</w:t>
      </w:r>
    </w:p>
    <w:p w14:paraId="6BF65B0B" w14:textId="3E4BB082" w:rsidR="00C67AD4" w:rsidRPr="004B6554" w:rsidRDefault="00C67AD4" w:rsidP="004B6554">
      <w:pPr>
        <w:spacing w:before="240" w:after="240" w:line="360" w:lineRule="auto"/>
        <w:rPr>
          <w:rFonts w:ascii="Arial" w:hAnsi="Arial" w:cs="Arial"/>
          <w:b/>
        </w:rPr>
      </w:pPr>
      <w:r w:rsidRPr="004B6554">
        <w:rPr>
          <w:rFonts w:ascii="Arial" w:hAnsi="Arial" w:cs="Arial"/>
          <w:b/>
        </w:rPr>
        <w:t>Prof. dr hab. inż. Jarosław Sęp – Prorektor ds. rozwoju i współpracy</w:t>
      </w:r>
    </w:p>
    <w:p w14:paraId="717E43EE" w14:textId="15242986" w:rsidR="00011421" w:rsidRPr="004B6554" w:rsidRDefault="00011421" w:rsidP="004B6554">
      <w:pPr>
        <w:spacing w:before="240" w:after="240" w:line="360" w:lineRule="auto"/>
        <w:rPr>
          <w:rFonts w:ascii="Arial" w:hAnsi="Arial" w:cs="Arial"/>
          <w:bCs/>
          <w:color w:val="000000" w:themeColor="text1"/>
        </w:rPr>
      </w:pPr>
      <w:r w:rsidRPr="004B6554">
        <w:rPr>
          <w:rFonts w:ascii="Arial" w:hAnsi="Arial" w:cs="Arial"/>
          <w:bCs/>
          <w:color w:val="000000" w:themeColor="text1"/>
        </w:rPr>
        <w:t>zwana dalej „</w:t>
      </w:r>
      <w:r w:rsidRPr="004B6554">
        <w:rPr>
          <w:rFonts w:ascii="Arial" w:hAnsi="Arial" w:cs="Arial"/>
          <w:b/>
          <w:bCs/>
          <w:i/>
          <w:color w:val="000000" w:themeColor="text1"/>
        </w:rPr>
        <w:t>Politechniką”</w:t>
      </w:r>
    </w:p>
    <w:p w14:paraId="05FA24E3" w14:textId="2759B89F" w:rsidR="00163A16" w:rsidRPr="004B6554" w:rsidRDefault="00011421" w:rsidP="004B6554">
      <w:pPr>
        <w:spacing w:before="240" w:after="240" w:line="360" w:lineRule="auto"/>
        <w:rPr>
          <w:rFonts w:ascii="Arial" w:hAnsi="Arial" w:cs="Arial"/>
          <w:bCs/>
          <w:color w:val="000000" w:themeColor="text1"/>
        </w:rPr>
      </w:pPr>
      <w:r w:rsidRPr="004B6554">
        <w:rPr>
          <w:rFonts w:ascii="Arial" w:hAnsi="Arial" w:cs="Arial"/>
          <w:bCs/>
          <w:color w:val="000000" w:themeColor="text1"/>
        </w:rPr>
        <w:t>a</w:t>
      </w:r>
    </w:p>
    <w:p w14:paraId="6865D228" w14:textId="11594A69" w:rsidR="00A45E01" w:rsidRPr="004B6554" w:rsidRDefault="00F5221E" w:rsidP="004B6554">
      <w:pPr>
        <w:spacing w:before="240" w:after="240" w:line="360" w:lineRule="auto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b/>
          <w:color w:val="000000" w:themeColor="text1"/>
        </w:rPr>
        <w:t>……………………………………………………………………………………………..</w:t>
      </w:r>
    </w:p>
    <w:p w14:paraId="13F5EF06" w14:textId="77777777" w:rsidR="00163A16" w:rsidRPr="004B6554" w:rsidRDefault="00163A16" w:rsidP="004B6554">
      <w:pPr>
        <w:spacing w:before="240" w:after="240" w:line="360" w:lineRule="auto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reprezentowaną przez:</w:t>
      </w:r>
    </w:p>
    <w:p w14:paraId="5CDF8023" w14:textId="146D5FC5" w:rsidR="00163A16" w:rsidRPr="004B6554" w:rsidRDefault="00F5221E" w:rsidP="004B6554">
      <w:pPr>
        <w:spacing w:before="240" w:after="240" w:line="360" w:lineRule="auto"/>
        <w:rPr>
          <w:rFonts w:ascii="Arial" w:hAnsi="Arial" w:cs="Arial"/>
          <w:b/>
          <w:bCs/>
          <w:color w:val="000000" w:themeColor="text1"/>
        </w:rPr>
      </w:pPr>
      <w:r w:rsidRPr="004B6554">
        <w:rPr>
          <w:rFonts w:ascii="Arial" w:hAnsi="Arial" w:cs="Arial"/>
          <w:b/>
          <w:color w:val="000000" w:themeColor="text1"/>
        </w:rPr>
        <w:t>…………………………………………………………………..</w:t>
      </w:r>
    </w:p>
    <w:p w14:paraId="05439915" w14:textId="77777777" w:rsidR="00CF729D" w:rsidRPr="004B6554" w:rsidRDefault="00187288" w:rsidP="004B6554">
      <w:pPr>
        <w:spacing w:before="240" w:after="240" w:line="360" w:lineRule="auto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z</w:t>
      </w:r>
      <w:r w:rsidR="00CF729D" w:rsidRPr="004B6554">
        <w:rPr>
          <w:rFonts w:ascii="Arial" w:hAnsi="Arial" w:cs="Arial"/>
          <w:color w:val="000000" w:themeColor="text1"/>
        </w:rPr>
        <w:t>waną dalej „</w:t>
      </w:r>
      <w:r w:rsidR="00CF729D" w:rsidRPr="004B6554">
        <w:rPr>
          <w:rFonts w:ascii="Arial" w:hAnsi="Arial" w:cs="Arial"/>
          <w:b/>
          <w:i/>
          <w:color w:val="000000" w:themeColor="text1"/>
        </w:rPr>
        <w:t>Partnerem”</w:t>
      </w:r>
    </w:p>
    <w:p w14:paraId="0D54705B" w14:textId="77777777" w:rsidR="00011421" w:rsidRPr="004B6554" w:rsidRDefault="00011421" w:rsidP="004B6554">
      <w:pPr>
        <w:spacing w:before="240" w:after="240" w:line="360" w:lineRule="auto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o następującej treści</w:t>
      </w:r>
      <w:r w:rsidR="00187288" w:rsidRPr="004B6554">
        <w:rPr>
          <w:rFonts w:ascii="Arial" w:hAnsi="Arial" w:cs="Arial"/>
          <w:color w:val="000000" w:themeColor="text1"/>
        </w:rPr>
        <w:t>:</w:t>
      </w:r>
    </w:p>
    <w:p w14:paraId="7B670F99" w14:textId="01FBBABB" w:rsidR="00011421" w:rsidRPr="004B6554" w:rsidRDefault="00011421" w:rsidP="004B6554">
      <w:pPr>
        <w:spacing w:before="240" w:after="240" w:line="360" w:lineRule="auto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Strony, zawierają niniejszą umowę mając na celu pełne wykorzystanie posiadanych możliwości, doświadczenia zmierzające do optymalnego współdziałania ośrodków nauki </w:t>
      </w:r>
      <w:r w:rsidR="004B6554">
        <w:rPr>
          <w:rFonts w:ascii="Arial" w:hAnsi="Arial" w:cs="Arial"/>
          <w:color w:val="000000" w:themeColor="text1"/>
        </w:rPr>
        <w:br/>
      </w:r>
      <w:r w:rsidRPr="004B6554">
        <w:rPr>
          <w:rFonts w:ascii="Arial" w:hAnsi="Arial" w:cs="Arial"/>
          <w:color w:val="000000" w:themeColor="text1"/>
        </w:rPr>
        <w:t>i biznesu.</w:t>
      </w:r>
    </w:p>
    <w:p w14:paraId="3BCE57CB" w14:textId="224D7311" w:rsidR="00A81F97" w:rsidRPr="004B6554" w:rsidRDefault="00A81F97" w:rsidP="004B6554">
      <w:pPr>
        <w:pStyle w:val="Nagwek2"/>
        <w:spacing w:before="360" w:after="240" w:line="360" w:lineRule="auto"/>
        <w:rPr>
          <w:rFonts w:asciiTheme="minorHAnsi" w:hAnsiTheme="minorHAnsi" w:cstheme="minorHAnsi"/>
          <w:b/>
          <w:bCs/>
          <w:snapToGrid w:val="0"/>
          <w:color w:val="auto"/>
        </w:rPr>
      </w:pPr>
      <w:r w:rsidRPr="004B6554">
        <w:rPr>
          <w:rFonts w:asciiTheme="minorHAnsi" w:hAnsiTheme="minorHAnsi" w:cstheme="minorHAnsi"/>
          <w:b/>
          <w:bCs/>
          <w:snapToGrid w:val="0"/>
          <w:color w:val="auto"/>
        </w:rPr>
        <w:t>Preambuła</w:t>
      </w:r>
    </w:p>
    <w:p w14:paraId="760AE048" w14:textId="41C10F1B" w:rsidR="00A81F97" w:rsidRPr="004B6554" w:rsidRDefault="00A81F97" w:rsidP="004B6554">
      <w:pPr>
        <w:tabs>
          <w:tab w:val="decimal" w:pos="90"/>
        </w:tabs>
        <w:spacing w:line="360" w:lineRule="auto"/>
        <w:rPr>
          <w:rFonts w:ascii="Arial" w:hAnsi="Arial" w:cs="Arial"/>
          <w:snapToGrid w:val="0"/>
          <w:color w:val="000000" w:themeColor="text1"/>
        </w:rPr>
      </w:pPr>
      <w:r w:rsidRPr="004B6554">
        <w:rPr>
          <w:rFonts w:ascii="Arial" w:hAnsi="Arial" w:cs="Arial"/>
          <w:b/>
          <w:snapToGrid w:val="0"/>
          <w:color w:val="000000" w:themeColor="text1"/>
        </w:rPr>
        <w:t xml:space="preserve">Partner </w:t>
      </w:r>
      <w:r w:rsidRPr="004B6554">
        <w:rPr>
          <w:rFonts w:ascii="Arial" w:hAnsi="Arial" w:cs="Arial"/>
          <w:snapToGrid w:val="0"/>
          <w:color w:val="000000" w:themeColor="text1"/>
        </w:rPr>
        <w:t xml:space="preserve">oświadcza, że prowadzi działalność gospodarczą w zakresie </w:t>
      </w:r>
      <w:r w:rsidR="00EC3E03" w:rsidRPr="004B6554">
        <w:rPr>
          <w:rFonts w:ascii="Arial" w:hAnsi="Arial" w:cs="Arial"/>
          <w:snapToGrid w:val="0"/>
          <w:color w:val="000000" w:themeColor="text1"/>
        </w:rPr>
        <w:t>………………………………………………………………………….</w:t>
      </w:r>
      <w:r w:rsidR="00363B51" w:rsidRPr="004B6554">
        <w:rPr>
          <w:rFonts w:ascii="Arial" w:hAnsi="Arial" w:cs="Arial"/>
          <w:snapToGrid w:val="0"/>
          <w:color w:val="000000" w:themeColor="text1"/>
        </w:rPr>
        <w:t>.</w:t>
      </w:r>
      <w:r w:rsidR="00EC3E03"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(dowolne do zmiany)</w:t>
      </w:r>
    </w:p>
    <w:p w14:paraId="1A4B2CAF" w14:textId="31374B8F" w:rsidR="00A81F97" w:rsidRPr="004B6554" w:rsidRDefault="00A81F97" w:rsidP="004B6554">
      <w:pPr>
        <w:tabs>
          <w:tab w:val="decimal" w:pos="90"/>
        </w:tabs>
        <w:spacing w:line="360" w:lineRule="auto"/>
        <w:rPr>
          <w:rFonts w:ascii="Arial" w:hAnsi="Arial" w:cs="Arial"/>
          <w:snapToGrid w:val="0"/>
          <w:color w:val="000000" w:themeColor="text1"/>
        </w:rPr>
      </w:pPr>
      <w:r w:rsidRPr="004B6554">
        <w:rPr>
          <w:rFonts w:ascii="Arial" w:hAnsi="Arial" w:cs="Arial"/>
          <w:b/>
          <w:snapToGrid w:val="0"/>
          <w:color w:val="000000" w:themeColor="text1"/>
        </w:rPr>
        <w:t>Politechnika</w:t>
      </w:r>
      <w:r w:rsidRPr="004B6554">
        <w:rPr>
          <w:rFonts w:ascii="Arial" w:hAnsi="Arial" w:cs="Arial"/>
          <w:snapToGrid w:val="0"/>
          <w:color w:val="000000" w:themeColor="text1"/>
        </w:rPr>
        <w:t xml:space="preserve"> jest renomowaną uczelnią, która posiada profesjonalną kadrę naukową zdolną do prowadzenia współpracy z Partnerem w zakresie </w:t>
      </w:r>
      <w:r w:rsidR="00363B51" w:rsidRPr="004B6554">
        <w:rPr>
          <w:rFonts w:ascii="Arial" w:hAnsi="Arial" w:cs="Arial"/>
          <w:snapToGrid w:val="0"/>
          <w:color w:val="000000" w:themeColor="text1"/>
        </w:rPr>
        <w:t xml:space="preserve">prac B+R, konstrukcji maszyn </w:t>
      </w:r>
      <w:r w:rsidR="004B6554">
        <w:rPr>
          <w:rFonts w:ascii="Arial" w:hAnsi="Arial" w:cs="Arial"/>
          <w:snapToGrid w:val="0"/>
          <w:color w:val="000000" w:themeColor="text1"/>
        </w:rPr>
        <w:br/>
      </w:r>
      <w:r w:rsidR="00363B51" w:rsidRPr="004B6554">
        <w:rPr>
          <w:rFonts w:ascii="Arial" w:hAnsi="Arial" w:cs="Arial"/>
          <w:snapToGrid w:val="0"/>
          <w:color w:val="000000" w:themeColor="text1"/>
        </w:rPr>
        <w:t>i pojazdów.</w:t>
      </w:r>
    </w:p>
    <w:p w14:paraId="50FDF93C" w14:textId="79CF3219" w:rsidR="00A81F97" w:rsidRPr="004B6554" w:rsidRDefault="00A81F97" w:rsidP="004B6554">
      <w:pPr>
        <w:tabs>
          <w:tab w:val="decimal" w:pos="90"/>
        </w:tabs>
        <w:spacing w:line="360" w:lineRule="auto"/>
        <w:rPr>
          <w:rFonts w:ascii="Arial" w:hAnsi="Arial" w:cs="Arial"/>
          <w:snapToGrid w:val="0"/>
          <w:color w:val="000000" w:themeColor="text1"/>
        </w:rPr>
      </w:pPr>
      <w:r w:rsidRPr="004B6554">
        <w:rPr>
          <w:rFonts w:ascii="Arial" w:hAnsi="Arial" w:cs="Arial"/>
          <w:snapToGrid w:val="0"/>
          <w:color w:val="000000" w:themeColor="text1"/>
        </w:rPr>
        <w:t xml:space="preserve">Partner i Politechnika posiadają potencjał niezbędny dla poszukiwania i wdrażania nowych możliwości w zakresie działalności projektowej i </w:t>
      </w:r>
      <w:r w:rsidR="00435694" w:rsidRPr="004B6554">
        <w:rPr>
          <w:rFonts w:ascii="Arial" w:hAnsi="Arial" w:cs="Arial"/>
          <w:snapToGrid w:val="0"/>
          <w:color w:val="000000" w:themeColor="text1"/>
        </w:rPr>
        <w:t>badawczo-rozwojowej</w:t>
      </w:r>
      <w:r w:rsidR="004B6554">
        <w:rPr>
          <w:rFonts w:ascii="Arial" w:hAnsi="Arial" w:cs="Arial"/>
          <w:snapToGrid w:val="0"/>
          <w:color w:val="000000" w:themeColor="text1"/>
        </w:rPr>
        <w:t>.</w:t>
      </w:r>
    </w:p>
    <w:p w14:paraId="3A4F4D76" w14:textId="1CC1D55B" w:rsidR="00A81F97" w:rsidRPr="004B6554" w:rsidRDefault="00A81F97" w:rsidP="004B6554">
      <w:pPr>
        <w:tabs>
          <w:tab w:val="decimal" w:pos="90"/>
        </w:tabs>
        <w:spacing w:line="360" w:lineRule="auto"/>
        <w:rPr>
          <w:rFonts w:ascii="Arial" w:hAnsi="Arial" w:cs="Arial"/>
          <w:snapToGrid w:val="0"/>
          <w:color w:val="000000" w:themeColor="text1"/>
        </w:rPr>
      </w:pPr>
      <w:r w:rsidRPr="004B6554">
        <w:rPr>
          <w:rFonts w:ascii="Arial" w:hAnsi="Arial" w:cs="Arial"/>
          <w:snapToGrid w:val="0"/>
          <w:color w:val="000000" w:themeColor="text1"/>
        </w:rPr>
        <w:t>Dążąc do ustalenia ram przyszłej współpracy strony postanawiają co następuje;</w:t>
      </w:r>
    </w:p>
    <w:p w14:paraId="0F5B7978" w14:textId="77777777" w:rsidR="00011421" w:rsidRPr="005D654B" w:rsidRDefault="00011421" w:rsidP="005D654B">
      <w:pPr>
        <w:pStyle w:val="Nagwek3"/>
        <w:spacing w:before="480" w:after="240" w:line="360" w:lineRule="auto"/>
        <w:rPr>
          <w:rFonts w:cstheme="minorHAnsi"/>
          <w:b/>
          <w:bCs/>
          <w:i w:val="0"/>
        </w:rPr>
      </w:pPr>
      <w:r w:rsidRPr="005D654B">
        <w:rPr>
          <w:rFonts w:cstheme="minorHAnsi"/>
          <w:b/>
          <w:bCs/>
        </w:rPr>
        <w:lastRenderedPageBreak/>
        <w:t>§ 1</w:t>
      </w:r>
    </w:p>
    <w:p w14:paraId="434F9CA7" w14:textId="67CF52AD" w:rsidR="00903FD0" w:rsidRPr="004B6554" w:rsidRDefault="00903FD0" w:rsidP="005D654B">
      <w:pPr>
        <w:spacing w:before="240" w:after="240" w:line="360" w:lineRule="auto"/>
        <w:contextualSpacing/>
        <w:rPr>
          <w:rStyle w:val="Teksttreci"/>
          <w:rFonts w:ascii="Arial" w:eastAsiaTheme="minorHAnsi" w:hAnsi="Arial" w:cs="Arial"/>
          <w:color w:val="FF0000"/>
          <w:sz w:val="22"/>
          <w:szCs w:val="22"/>
        </w:rPr>
      </w:pPr>
      <w:r w:rsidRPr="004B6554">
        <w:rPr>
          <w:rStyle w:val="Teksttreci"/>
          <w:rFonts w:ascii="Arial" w:eastAsiaTheme="minorHAnsi" w:hAnsi="Arial" w:cs="Arial"/>
          <w:color w:val="000000" w:themeColor="text1"/>
          <w:sz w:val="22"/>
          <w:szCs w:val="22"/>
        </w:rPr>
        <w:t>Strony niniejsze</w:t>
      </w:r>
      <w:r w:rsidR="00A81F97" w:rsidRPr="004B6554">
        <w:rPr>
          <w:rStyle w:val="Teksttreci"/>
          <w:rFonts w:ascii="Arial" w:eastAsiaTheme="minorHAnsi" w:hAnsi="Arial" w:cs="Arial"/>
          <w:color w:val="000000" w:themeColor="text1"/>
          <w:sz w:val="22"/>
          <w:szCs w:val="22"/>
        </w:rPr>
        <w:t xml:space="preserve">j umowy </w:t>
      </w:r>
      <w:r w:rsidRPr="004B6554">
        <w:rPr>
          <w:rStyle w:val="Teksttreci"/>
          <w:rFonts w:ascii="Arial" w:eastAsiaTheme="minorHAnsi" w:hAnsi="Arial" w:cs="Arial"/>
          <w:color w:val="000000" w:themeColor="text1"/>
          <w:sz w:val="22"/>
          <w:szCs w:val="22"/>
        </w:rPr>
        <w:t xml:space="preserve">postanawiają nawiązać współpracę w zakresie: </w:t>
      </w:r>
      <w:r w:rsidR="008A10D5"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(dowolne do zmiany)</w:t>
      </w:r>
    </w:p>
    <w:p w14:paraId="19B0B5D5" w14:textId="77777777" w:rsidR="00903FD0" w:rsidRPr="004B6554" w:rsidRDefault="00903FD0" w:rsidP="00541CB3">
      <w:pPr>
        <w:pStyle w:val="Akapitzlist"/>
        <w:numPr>
          <w:ilvl w:val="0"/>
          <w:numId w:val="1"/>
        </w:numPr>
        <w:spacing w:before="240" w:after="240" w:line="360" w:lineRule="auto"/>
        <w:ind w:left="426"/>
        <w:rPr>
          <w:rStyle w:val="Teksttreci"/>
          <w:rFonts w:ascii="Arial" w:eastAsiaTheme="minorHAnsi" w:hAnsi="Arial" w:cs="Arial"/>
          <w:color w:val="FF0000"/>
          <w:sz w:val="22"/>
          <w:szCs w:val="22"/>
        </w:rPr>
      </w:pPr>
      <w:r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prac badawczo-rozwojowych</w:t>
      </w:r>
      <w:r w:rsidR="00DB020D"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,</w:t>
      </w:r>
    </w:p>
    <w:p w14:paraId="4A6935DD" w14:textId="21310850" w:rsidR="00903FD0" w:rsidRPr="004B6554" w:rsidRDefault="00363B51" w:rsidP="00541CB3">
      <w:pPr>
        <w:pStyle w:val="Akapitzlist"/>
        <w:numPr>
          <w:ilvl w:val="0"/>
          <w:numId w:val="1"/>
        </w:numPr>
        <w:spacing w:before="240" w:after="240" w:line="360" w:lineRule="auto"/>
        <w:ind w:left="426"/>
        <w:rPr>
          <w:rStyle w:val="Teksttreci"/>
          <w:rFonts w:ascii="Arial" w:eastAsiaTheme="minorHAnsi" w:hAnsi="Arial" w:cs="Arial"/>
          <w:color w:val="FF0000"/>
          <w:sz w:val="22"/>
          <w:szCs w:val="22"/>
        </w:rPr>
      </w:pPr>
      <w:r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praktyk i staży studenckich.</w:t>
      </w:r>
    </w:p>
    <w:p w14:paraId="570A517E" w14:textId="77777777" w:rsidR="00903FD0" w:rsidRPr="005D654B" w:rsidRDefault="00903FD0" w:rsidP="005D654B">
      <w:pPr>
        <w:pStyle w:val="Nagwek3"/>
        <w:spacing w:before="480" w:after="240" w:line="360" w:lineRule="auto"/>
        <w:rPr>
          <w:b/>
          <w:bCs/>
        </w:rPr>
      </w:pPr>
      <w:r w:rsidRPr="005D654B">
        <w:rPr>
          <w:b/>
          <w:bCs/>
        </w:rPr>
        <w:t>§ 2</w:t>
      </w:r>
    </w:p>
    <w:p w14:paraId="41E545D6" w14:textId="787921B6" w:rsidR="00903FD0" w:rsidRPr="004B6554" w:rsidRDefault="00903FD0" w:rsidP="005D654B">
      <w:pPr>
        <w:spacing w:before="240" w:after="240" w:line="360" w:lineRule="auto"/>
        <w:contextualSpacing/>
        <w:rPr>
          <w:rFonts w:ascii="Arial" w:hAnsi="Arial" w:cs="Arial"/>
          <w:color w:val="FF0000"/>
        </w:rPr>
      </w:pPr>
      <w:r w:rsidRPr="004B6554">
        <w:rPr>
          <w:rFonts w:ascii="Arial" w:hAnsi="Arial" w:cs="Arial"/>
          <w:color w:val="FF0000"/>
        </w:rPr>
        <w:t xml:space="preserve">Przedmiotem </w:t>
      </w:r>
      <w:r w:rsidR="00906B16" w:rsidRPr="004B6554">
        <w:rPr>
          <w:rFonts w:ascii="Arial" w:hAnsi="Arial" w:cs="Arial"/>
          <w:color w:val="FF0000"/>
        </w:rPr>
        <w:t xml:space="preserve">(współpracy) </w:t>
      </w:r>
      <w:r w:rsidRPr="004B6554">
        <w:rPr>
          <w:rFonts w:ascii="Arial" w:hAnsi="Arial" w:cs="Arial"/>
          <w:color w:val="FF0000"/>
        </w:rPr>
        <w:t xml:space="preserve">prowadzonych badań / prac badawczo-rozwojowych będzie: </w:t>
      </w:r>
      <w:r w:rsidR="008A10D5"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(dowolne do zmiany)</w:t>
      </w:r>
    </w:p>
    <w:p w14:paraId="270D2157" w14:textId="3DC4DC66" w:rsidR="00363B51" w:rsidRPr="004B6554" w:rsidRDefault="00363B51" w:rsidP="00541CB3">
      <w:pPr>
        <w:pStyle w:val="Akapitzlist"/>
        <w:numPr>
          <w:ilvl w:val="0"/>
          <w:numId w:val="6"/>
        </w:numPr>
        <w:spacing w:before="240" w:after="240" w:line="360" w:lineRule="auto"/>
        <w:ind w:left="426"/>
        <w:rPr>
          <w:rFonts w:ascii="Arial" w:hAnsi="Arial" w:cs="Arial"/>
          <w:color w:val="FF0000"/>
        </w:rPr>
      </w:pPr>
      <w:r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 xml:space="preserve">wszechstronna współpraca badawcza w zakresie </w:t>
      </w:r>
      <w:r w:rsidRPr="004B6554">
        <w:rPr>
          <w:rFonts w:ascii="Arial" w:hAnsi="Arial" w:cs="Arial"/>
          <w:color w:val="FF0000"/>
        </w:rPr>
        <w:t xml:space="preserve">zaprojektowania nowej usługi lub produktu </w:t>
      </w:r>
      <w:r w:rsidRPr="004B6554" w:rsidDel="00A45E01">
        <w:rPr>
          <w:rFonts w:ascii="Arial" w:hAnsi="Arial" w:cs="Arial"/>
          <w:color w:val="FF0000"/>
        </w:rPr>
        <w:t xml:space="preserve"> </w:t>
      </w:r>
      <w:r w:rsidRPr="004B6554">
        <w:rPr>
          <w:rFonts w:ascii="Arial" w:hAnsi="Arial" w:cs="Arial"/>
          <w:color w:val="FF0000"/>
        </w:rPr>
        <w:t>w zakresie konstrukcji podnośników i pojazdów elektrycznych dla wspomagania operatorów maszyn budowlanych,</w:t>
      </w:r>
    </w:p>
    <w:p w14:paraId="36FF987E" w14:textId="77777777" w:rsidR="00792157" w:rsidRPr="004B6554" w:rsidRDefault="00792157" w:rsidP="00541CB3">
      <w:pPr>
        <w:pStyle w:val="Akapitzlist"/>
        <w:numPr>
          <w:ilvl w:val="0"/>
          <w:numId w:val="6"/>
        </w:numPr>
        <w:spacing w:before="240" w:after="240" w:line="360" w:lineRule="auto"/>
        <w:ind w:left="426"/>
        <w:rPr>
          <w:rStyle w:val="Teksttreci"/>
          <w:rFonts w:ascii="Arial" w:eastAsiaTheme="minorHAnsi" w:hAnsi="Arial" w:cs="Arial"/>
          <w:color w:val="FF0000"/>
          <w:sz w:val="22"/>
          <w:szCs w:val="22"/>
        </w:rPr>
      </w:pPr>
      <w:r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organizowani</w:t>
      </w:r>
      <w:r w:rsidR="00A925CF"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e</w:t>
      </w:r>
      <w:r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 xml:space="preserve"> uzgodnionych przez Strony praktyk i staży studenckich,</w:t>
      </w:r>
    </w:p>
    <w:p w14:paraId="1ADE73C5" w14:textId="44480E12" w:rsidR="00A45E01" w:rsidRPr="004B6554" w:rsidRDefault="00A45E01" w:rsidP="00541CB3">
      <w:pPr>
        <w:pStyle w:val="Akapitzlist"/>
        <w:numPr>
          <w:ilvl w:val="0"/>
          <w:numId w:val="6"/>
        </w:numPr>
        <w:spacing w:before="240" w:after="240" w:line="360" w:lineRule="auto"/>
        <w:ind w:left="426"/>
        <w:rPr>
          <w:rFonts w:ascii="Arial" w:hAnsi="Arial" w:cs="Arial"/>
          <w:color w:val="FF0000"/>
        </w:rPr>
      </w:pPr>
      <w:r w:rsidRPr="004B6554">
        <w:rPr>
          <w:rFonts w:ascii="Arial" w:hAnsi="Arial" w:cs="Arial"/>
          <w:color w:val="FF0000"/>
        </w:rPr>
        <w:t>tworzenie opinii o innowacyjności</w:t>
      </w:r>
      <w:r w:rsidR="00363B51" w:rsidRPr="004B6554">
        <w:rPr>
          <w:rFonts w:ascii="Arial" w:hAnsi="Arial" w:cs="Arial"/>
          <w:color w:val="FF0000"/>
        </w:rPr>
        <w:t>.</w:t>
      </w:r>
    </w:p>
    <w:p w14:paraId="157AF91A" w14:textId="77777777" w:rsidR="00903FD0" w:rsidRPr="005D654B" w:rsidRDefault="00CF729D" w:rsidP="005D654B">
      <w:pPr>
        <w:pStyle w:val="Nagwek3"/>
        <w:spacing w:before="480" w:after="240" w:line="360" w:lineRule="auto"/>
        <w:rPr>
          <w:b/>
          <w:bCs/>
        </w:rPr>
      </w:pPr>
      <w:r w:rsidRPr="005D654B">
        <w:rPr>
          <w:b/>
          <w:bCs/>
        </w:rPr>
        <w:t>§ 3</w:t>
      </w:r>
    </w:p>
    <w:p w14:paraId="29B31A5C" w14:textId="77777777" w:rsidR="006F6302" w:rsidRPr="004B6554" w:rsidRDefault="006F6302" w:rsidP="005D654B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before="240" w:after="240" w:line="360" w:lineRule="auto"/>
        <w:textAlignment w:val="baseline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Każda ze stron oświadcza, że:</w:t>
      </w:r>
    </w:p>
    <w:p w14:paraId="570712F0" w14:textId="77777777" w:rsidR="006F6302" w:rsidRPr="004B6554" w:rsidRDefault="006F6302" w:rsidP="005D654B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spacing w:before="240" w:after="240" w:line="360" w:lineRule="auto"/>
        <w:ind w:left="709" w:hanging="425"/>
        <w:textAlignment w:val="baseline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posiada środki finansowe niezbędne do wykonania spoczywających na nim z mocy Umowy zobowiązań wobec drugiej strony w sposób należyty;</w:t>
      </w:r>
    </w:p>
    <w:p w14:paraId="456E6105" w14:textId="77777777" w:rsidR="006F6302" w:rsidRPr="004B6554" w:rsidRDefault="006F6302" w:rsidP="005D654B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spacing w:before="240" w:after="240" w:line="360" w:lineRule="auto"/>
        <w:ind w:left="709" w:hanging="425"/>
        <w:textAlignment w:val="baseline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uzyskała wszelkie zgody wewnątrzkorporacyjne potrzebne do zawarcia Umowy;</w:t>
      </w:r>
    </w:p>
    <w:p w14:paraId="368CE2DF" w14:textId="0F29AAD1" w:rsidR="006F6302" w:rsidRPr="004B6554" w:rsidRDefault="006F6302" w:rsidP="005D654B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spacing w:before="240" w:after="240" w:line="360" w:lineRule="auto"/>
        <w:ind w:left="709" w:hanging="425"/>
        <w:textAlignment w:val="baseline"/>
        <w:rPr>
          <w:rFonts w:ascii="Arial" w:hAnsi="Arial" w:cs="Arial"/>
          <w:color w:val="000000" w:themeColor="text1"/>
        </w:rPr>
      </w:pPr>
      <w:r w:rsidRPr="004B6554">
        <w:rPr>
          <w:rFonts w:ascii="Arial" w:eastAsia="Arial Unicode MS" w:hAnsi="Arial" w:cs="Arial"/>
          <w:snapToGrid w:val="0"/>
          <w:color w:val="000000" w:themeColor="text1"/>
        </w:rPr>
        <w:t>na dzień zawarcia Umowy nie zostało wszczęte wobec niej postępowanie upadłościowe, bądź inne postepowanie w sposób istotny ograniczające lub uniemożliwiające zawarcie i wykonania niniejszej umowy,</w:t>
      </w:r>
    </w:p>
    <w:p w14:paraId="55E8479F" w14:textId="77777777" w:rsidR="006F6302" w:rsidRPr="004B6554" w:rsidRDefault="006F6302" w:rsidP="005D654B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spacing w:before="240" w:after="240" w:line="360" w:lineRule="auto"/>
        <w:ind w:left="709" w:hanging="425"/>
        <w:textAlignment w:val="baseline"/>
        <w:rPr>
          <w:rFonts w:ascii="Arial" w:hAnsi="Arial" w:cs="Arial"/>
          <w:color w:val="000000" w:themeColor="text1"/>
        </w:rPr>
      </w:pPr>
      <w:r w:rsidRPr="004B6554">
        <w:rPr>
          <w:rFonts w:ascii="Arial" w:eastAsia="Arial Unicode MS" w:hAnsi="Arial" w:cs="Arial"/>
          <w:snapToGrid w:val="0"/>
          <w:color w:val="000000" w:themeColor="text1"/>
        </w:rPr>
        <w:t>na dzień zawarcia Umowy nie została wszczęta procedura likwidacji strony, jak też nie zachodzą okoliczności uzasadniające dokonanie takiej likwidacji;</w:t>
      </w:r>
    </w:p>
    <w:p w14:paraId="4B108AF5" w14:textId="4C8AC4DB" w:rsidR="006F6302" w:rsidRPr="004B6554" w:rsidRDefault="006F6302" w:rsidP="005D654B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spacing w:before="240" w:after="240" w:line="360" w:lineRule="auto"/>
        <w:ind w:left="709" w:hanging="425"/>
        <w:textAlignment w:val="baseline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według najlepszej wiedzy aktualnie nie jest prowadzone żadne postępowanie sądowe, arbitrażowe lub administracyjne, które mogłoby mieć negatywny wpływ na sytuację finansową strony w stopniu uniemożliwiającym jej wykonanie zobowiązań wynikających z niniejszej Umowy wobec drugiej strony; </w:t>
      </w:r>
    </w:p>
    <w:p w14:paraId="54AFBDEE" w14:textId="02AED07E" w:rsidR="006F6302" w:rsidRPr="004B6554" w:rsidRDefault="006F6302" w:rsidP="005D654B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spacing w:before="240" w:after="240" w:line="360" w:lineRule="auto"/>
        <w:ind w:left="709" w:hanging="425"/>
        <w:textAlignment w:val="baseline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pr</w:t>
      </w:r>
      <w:r w:rsidR="008F437C" w:rsidRPr="004B6554">
        <w:rPr>
          <w:rFonts w:ascii="Arial" w:hAnsi="Arial" w:cs="Arial"/>
          <w:color w:val="000000" w:themeColor="text1"/>
        </w:rPr>
        <w:t>zy zawarciu Umowy reprezentowana</w:t>
      </w:r>
      <w:r w:rsidRPr="004B6554">
        <w:rPr>
          <w:rFonts w:ascii="Arial" w:hAnsi="Arial" w:cs="Arial"/>
          <w:color w:val="000000" w:themeColor="text1"/>
        </w:rPr>
        <w:t xml:space="preserve"> jest w sposób umożliwiający jej ważne </w:t>
      </w:r>
      <w:r w:rsidR="005D654B">
        <w:rPr>
          <w:rFonts w:ascii="Arial" w:hAnsi="Arial" w:cs="Arial"/>
          <w:color w:val="000000" w:themeColor="text1"/>
        </w:rPr>
        <w:br/>
      </w:r>
      <w:r w:rsidRPr="004B6554">
        <w:rPr>
          <w:rFonts w:ascii="Arial" w:hAnsi="Arial" w:cs="Arial"/>
          <w:color w:val="000000" w:themeColor="text1"/>
        </w:rPr>
        <w:t xml:space="preserve">i skuteczne zawarcie, </w:t>
      </w:r>
    </w:p>
    <w:p w14:paraId="751646FF" w14:textId="07811777" w:rsidR="00CF729D" w:rsidRPr="004B6554" w:rsidRDefault="00D31A24" w:rsidP="005D654B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="Arial" w:hAnsi="Arial" w:cs="Arial"/>
          <w:color w:val="000000" w:themeColor="text1"/>
        </w:rPr>
      </w:pPr>
      <w:r w:rsidRPr="004B6554">
        <w:rPr>
          <w:rFonts w:ascii="Arial" w:eastAsia="Times New Roman" w:hAnsi="Arial" w:cs="Arial"/>
          <w:color w:val="000000" w:themeColor="text1"/>
          <w:lang w:eastAsia="pl-PL"/>
        </w:rPr>
        <w:t xml:space="preserve">Poszczególne wspólne przedsięwzięcia Stron będą realizowane na podstawie </w:t>
      </w:r>
      <w:r w:rsidR="00DB020D" w:rsidRPr="004B6554">
        <w:rPr>
          <w:rFonts w:ascii="Arial" w:eastAsia="Times New Roman" w:hAnsi="Arial" w:cs="Arial"/>
          <w:color w:val="000000" w:themeColor="text1"/>
          <w:lang w:eastAsia="pl-PL"/>
        </w:rPr>
        <w:t xml:space="preserve">odrębnych </w:t>
      </w:r>
      <w:r w:rsidRPr="004B6554">
        <w:rPr>
          <w:rFonts w:ascii="Arial" w:eastAsia="Times New Roman" w:hAnsi="Arial" w:cs="Arial"/>
          <w:color w:val="000000" w:themeColor="text1"/>
          <w:lang w:eastAsia="pl-PL"/>
        </w:rPr>
        <w:t xml:space="preserve">umów określających </w:t>
      </w:r>
      <w:r w:rsidR="00DB020D" w:rsidRPr="004B6554">
        <w:rPr>
          <w:rFonts w:ascii="Arial" w:eastAsia="Times New Roman" w:hAnsi="Arial" w:cs="Arial"/>
          <w:color w:val="000000" w:themeColor="text1"/>
          <w:lang w:eastAsia="pl-PL"/>
        </w:rPr>
        <w:t xml:space="preserve">każdorazowo </w:t>
      </w:r>
      <w:r w:rsidRPr="004B6554">
        <w:rPr>
          <w:rFonts w:ascii="Arial" w:eastAsia="Times New Roman" w:hAnsi="Arial" w:cs="Arial"/>
          <w:color w:val="000000" w:themeColor="text1"/>
          <w:lang w:eastAsia="pl-PL"/>
        </w:rPr>
        <w:t xml:space="preserve">warunki współpracy w ramach danego </w:t>
      </w:r>
      <w:r w:rsidRPr="004B6554">
        <w:rPr>
          <w:rFonts w:ascii="Arial" w:eastAsia="Times New Roman" w:hAnsi="Arial" w:cs="Arial"/>
          <w:color w:val="000000" w:themeColor="text1"/>
          <w:lang w:eastAsia="pl-PL"/>
        </w:rPr>
        <w:lastRenderedPageBreak/>
        <w:t>przedsięwzięcia, w szczególności zobowiązania Stron, terminy ich realizacji, rozliczenia finansowe oraz postanowienia z zakresu praw własności intelektualnej.</w:t>
      </w:r>
    </w:p>
    <w:p w14:paraId="72AEA848" w14:textId="58E8D476" w:rsidR="00CF729D" w:rsidRPr="004B6554" w:rsidRDefault="00CF729D" w:rsidP="005D654B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Niniejsza Umowa, nie pociąga za sobą jakichkolwiek zobowiązań, w tym finansowych, dla którejkolwiek ze </w:t>
      </w:r>
      <w:r w:rsidR="00906B16" w:rsidRPr="004B6554">
        <w:rPr>
          <w:rFonts w:ascii="Arial" w:hAnsi="Arial" w:cs="Arial"/>
          <w:color w:val="000000" w:themeColor="text1"/>
        </w:rPr>
        <w:t>S</w:t>
      </w:r>
      <w:r w:rsidRPr="004B6554">
        <w:rPr>
          <w:rFonts w:ascii="Arial" w:hAnsi="Arial" w:cs="Arial"/>
          <w:color w:val="000000" w:themeColor="text1"/>
        </w:rPr>
        <w:t>tron.</w:t>
      </w:r>
      <w:r w:rsidR="008F437C" w:rsidRPr="004B6554">
        <w:rPr>
          <w:rFonts w:ascii="Arial" w:hAnsi="Arial" w:cs="Arial"/>
          <w:color w:val="000000" w:themeColor="text1"/>
        </w:rPr>
        <w:t xml:space="preserve"> Umowa zawiera wyłącznie wstępne zasady ewentualnej współpracy stron w przyszłości ale umożliwia każdej ze stron wskazywanie drugiej strony jako swojego partnera gospodarczego w ogólnodostępnych nośnikach informacji gospodarczej (strony www, biuletyny, czasopisma branżowe). Umowa niniejsza nie może być uznana również jako umowa spółki cywilnej bądź umowa konsorcjum lub innego porozumienia gospodarczego o podobnym charakterze.</w:t>
      </w:r>
    </w:p>
    <w:p w14:paraId="317AD7E8" w14:textId="77777777" w:rsidR="00CF729D" w:rsidRPr="005D654B" w:rsidRDefault="00A2648C" w:rsidP="005D654B">
      <w:pPr>
        <w:pStyle w:val="Nagwek3"/>
        <w:spacing w:before="480" w:after="240" w:line="360" w:lineRule="auto"/>
        <w:rPr>
          <w:b/>
          <w:bCs/>
        </w:rPr>
      </w:pPr>
      <w:r w:rsidRPr="005D654B">
        <w:rPr>
          <w:b/>
          <w:bCs/>
        </w:rPr>
        <w:t>§ 4</w:t>
      </w:r>
    </w:p>
    <w:p w14:paraId="50B99B99" w14:textId="340331F1" w:rsidR="00475E08" w:rsidRPr="004B6554" w:rsidRDefault="00475E08" w:rsidP="00541CB3">
      <w:pPr>
        <w:pStyle w:val="Akapitzlist"/>
        <w:numPr>
          <w:ilvl w:val="0"/>
          <w:numId w:val="10"/>
        </w:numPr>
        <w:spacing w:before="240" w:after="240" w:line="360" w:lineRule="auto"/>
        <w:ind w:left="284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Stron</w:t>
      </w:r>
      <w:r w:rsidR="003E460D" w:rsidRPr="004B6554">
        <w:rPr>
          <w:rFonts w:ascii="Arial" w:hAnsi="Arial" w:cs="Arial"/>
          <w:color w:val="000000" w:themeColor="text1"/>
        </w:rPr>
        <w:t>y</w:t>
      </w:r>
      <w:r w:rsidRPr="004B6554">
        <w:rPr>
          <w:rFonts w:ascii="Arial" w:hAnsi="Arial" w:cs="Arial"/>
          <w:color w:val="000000" w:themeColor="text1"/>
        </w:rPr>
        <w:t xml:space="preserve"> </w:t>
      </w:r>
      <w:r w:rsidR="003E460D" w:rsidRPr="004B6554">
        <w:rPr>
          <w:rFonts w:ascii="Arial" w:hAnsi="Arial" w:cs="Arial"/>
          <w:color w:val="000000" w:themeColor="text1"/>
        </w:rPr>
        <w:t xml:space="preserve">zobowiązują się do zachowania w poufności informacji pozyskanych w toku obowiązywania przedmiotowej umowy od drugiej strony i nie ujawniać tych informacji jakiejkolwiek osobie trzeciej bez uzyskania uprzednio wyraźnej zgody drugiej strony, wyrażonej na piśmie pod rygorem nieważności. Jako informacje poufne w rozumieniu niniejszej umowy traktowane są informacje </w:t>
      </w:r>
      <w:r w:rsidRPr="004B6554">
        <w:rPr>
          <w:rFonts w:ascii="Arial" w:hAnsi="Arial" w:cs="Arial"/>
          <w:color w:val="000000" w:themeColor="text1"/>
        </w:rPr>
        <w:t>i dokument</w:t>
      </w:r>
      <w:r w:rsidR="003E460D" w:rsidRPr="004B6554">
        <w:rPr>
          <w:rFonts w:ascii="Arial" w:hAnsi="Arial" w:cs="Arial"/>
          <w:color w:val="000000" w:themeColor="text1"/>
        </w:rPr>
        <w:t>y</w:t>
      </w:r>
      <w:r w:rsidRPr="004B6554">
        <w:rPr>
          <w:rFonts w:ascii="Arial" w:hAnsi="Arial" w:cs="Arial"/>
          <w:color w:val="000000" w:themeColor="text1"/>
        </w:rPr>
        <w:t xml:space="preserve"> uzyskan</w:t>
      </w:r>
      <w:r w:rsidR="003E460D" w:rsidRPr="004B6554">
        <w:rPr>
          <w:rFonts w:ascii="Arial" w:hAnsi="Arial" w:cs="Arial"/>
          <w:color w:val="000000" w:themeColor="text1"/>
        </w:rPr>
        <w:t>e</w:t>
      </w:r>
      <w:r w:rsidRPr="004B6554">
        <w:rPr>
          <w:rFonts w:ascii="Arial" w:hAnsi="Arial" w:cs="Arial"/>
          <w:color w:val="000000" w:themeColor="text1"/>
        </w:rPr>
        <w:t xml:space="preserve"> w trakcie rozmów </w:t>
      </w:r>
      <w:r w:rsidR="00B57BC5">
        <w:rPr>
          <w:rFonts w:ascii="Arial" w:hAnsi="Arial" w:cs="Arial"/>
          <w:color w:val="000000" w:themeColor="text1"/>
        </w:rPr>
        <w:br/>
      </w:r>
      <w:r w:rsidRPr="004B6554">
        <w:rPr>
          <w:rFonts w:ascii="Arial" w:hAnsi="Arial" w:cs="Arial"/>
          <w:color w:val="000000" w:themeColor="text1"/>
        </w:rPr>
        <w:t>i współpracy,  (w pisemnej, elektronicznej bądź innej formie), w tym w szczególności wszelki</w:t>
      </w:r>
      <w:r w:rsidR="003E460D" w:rsidRPr="004B6554">
        <w:rPr>
          <w:rFonts w:ascii="Arial" w:hAnsi="Arial" w:cs="Arial"/>
          <w:color w:val="000000" w:themeColor="text1"/>
        </w:rPr>
        <w:t>e</w:t>
      </w:r>
      <w:r w:rsidRPr="004B6554">
        <w:rPr>
          <w:rFonts w:ascii="Arial" w:hAnsi="Arial" w:cs="Arial"/>
          <w:color w:val="000000" w:themeColor="text1"/>
        </w:rPr>
        <w:t xml:space="preserve"> dan</w:t>
      </w:r>
      <w:r w:rsidR="003E460D" w:rsidRPr="004B6554">
        <w:rPr>
          <w:rFonts w:ascii="Arial" w:hAnsi="Arial" w:cs="Arial"/>
          <w:color w:val="000000" w:themeColor="text1"/>
        </w:rPr>
        <w:t>e</w:t>
      </w:r>
      <w:r w:rsidRPr="004B6554">
        <w:rPr>
          <w:rFonts w:ascii="Arial" w:hAnsi="Arial" w:cs="Arial"/>
          <w:color w:val="000000" w:themeColor="text1"/>
        </w:rPr>
        <w:t xml:space="preserve"> </w:t>
      </w:r>
      <w:r w:rsidR="003E460D" w:rsidRPr="004B6554">
        <w:rPr>
          <w:rFonts w:ascii="Arial" w:hAnsi="Arial" w:cs="Arial"/>
          <w:color w:val="000000" w:themeColor="text1"/>
        </w:rPr>
        <w:t>techniczne</w:t>
      </w:r>
      <w:r w:rsidRPr="004B6554">
        <w:rPr>
          <w:rFonts w:ascii="Arial" w:hAnsi="Arial" w:cs="Arial"/>
          <w:color w:val="000000" w:themeColor="text1"/>
        </w:rPr>
        <w:t xml:space="preserve">, </w:t>
      </w:r>
      <w:r w:rsidR="003E460D" w:rsidRPr="004B6554">
        <w:rPr>
          <w:rFonts w:ascii="Arial" w:hAnsi="Arial" w:cs="Arial"/>
          <w:color w:val="000000" w:themeColor="text1"/>
        </w:rPr>
        <w:t xml:space="preserve">finansowe </w:t>
      </w:r>
      <w:r w:rsidRPr="004B6554">
        <w:rPr>
          <w:rFonts w:ascii="Arial" w:hAnsi="Arial" w:cs="Arial"/>
          <w:color w:val="000000" w:themeColor="text1"/>
        </w:rPr>
        <w:t xml:space="preserve">i </w:t>
      </w:r>
      <w:r w:rsidR="003E460D" w:rsidRPr="004B6554">
        <w:rPr>
          <w:rFonts w:ascii="Arial" w:hAnsi="Arial" w:cs="Arial"/>
          <w:color w:val="000000" w:themeColor="text1"/>
        </w:rPr>
        <w:t>gospodarcze</w:t>
      </w:r>
      <w:r w:rsidRPr="004B6554">
        <w:rPr>
          <w:rFonts w:ascii="Arial" w:hAnsi="Arial" w:cs="Arial"/>
          <w:color w:val="000000" w:themeColor="text1"/>
        </w:rPr>
        <w:t xml:space="preserve">, łącznie z materiałami </w:t>
      </w:r>
      <w:r w:rsidR="00B57BC5">
        <w:rPr>
          <w:rFonts w:ascii="Arial" w:hAnsi="Arial" w:cs="Arial"/>
          <w:color w:val="000000" w:themeColor="text1"/>
        </w:rPr>
        <w:br/>
      </w:r>
      <w:r w:rsidRPr="004B6554">
        <w:rPr>
          <w:rFonts w:ascii="Arial" w:hAnsi="Arial" w:cs="Arial"/>
          <w:color w:val="000000" w:themeColor="text1"/>
        </w:rPr>
        <w:t>i dokumentacją w tym zakresie, tajemnic</w:t>
      </w:r>
      <w:r w:rsidR="003E460D" w:rsidRPr="004B6554">
        <w:rPr>
          <w:rFonts w:ascii="Arial" w:hAnsi="Arial" w:cs="Arial"/>
          <w:color w:val="000000" w:themeColor="text1"/>
        </w:rPr>
        <w:t>e</w:t>
      </w:r>
      <w:r w:rsidRPr="004B6554">
        <w:rPr>
          <w:rFonts w:ascii="Arial" w:hAnsi="Arial" w:cs="Arial"/>
          <w:color w:val="000000" w:themeColor="text1"/>
        </w:rPr>
        <w:t xml:space="preserve"> </w:t>
      </w:r>
      <w:r w:rsidR="003E460D" w:rsidRPr="004B6554">
        <w:rPr>
          <w:rFonts w:ascii="Arial" w:hAnsi="Arial" w:cs="Arial"/>
          <w:color w:val="000000" w:themeColor="text1"/>
        </w:rPr>
        <w:t>handlowe</w:t>
      </w:r>
      <w:r w:rsidRPr="004B6554">
        <w:rPr>
          <w:rFonts w:ascii="Arial" w:hAnsi="Arial" w:cs="Arial"/>
          <w:color w:val="000000" w:themeColor="text1"/>
        </w:rPr>
        <w:t xml:space="preserve">, </w:t>
      </w:r>
      <w:r w:rsidR="003E460D" w:rsidRPr="004B6554">
        <w:rPr>
          <w:rFonts w:ascii="Arial" w:hAnsi="Arial" w:cs="Arial"/>
          <w:color w:val="000000" w:themeColor="text1"/>
        </w:rPr>
        <w:t xml:space="preserve">projekty </w:t>
      </w:r>
      <w:r w:rsidRPr="004B6554">
        <w:rPr>
          <w:rFonts w:ascii="Arial" w:hAnsi="Arial" w:cs="Arial"/>
          <w:color w:val="000000" w:themeColor="text1"/>
        </w:rPr>
        <w:t xml:space="preserve">i biznes </w:t>
      </w:r>
      <w:r w:rsidR="003E460D" w:rsidRPr="004B6554">
        <w:rPr>
          <w:rFonts w:ascii="Arial" w:hAnsi="Arial" w:cs="Arial"/>
          <w:color w:val="000000" w:themeColor="text1"/>
        </w:rPr>
        <w:t>plany</w:t>
      </w:r>
      <w:r w:rsidRPr="004B6554">
        <w:rPr>
          <w:rFonts w:ascii="Arial" w:hAnsi="Arial" w:cs="Arial"/>
          <w:color w:val="000000" w:themeColor="text1"/>
        </w:rPr>
        <w:t xml:space="preserve">, </w:t>
      </w:r>
      <w:r w:rsidR="003E460D" w:rsidRPr="004B6554">
        <w:rPr>
          <w:rFonts w:ascii="Arial" w:hAnsi="Arial" w:cs="Arial"/>
          <w:color w:val="000000" w:themeColor="text1"/>
        </w:rPr>
        <w:t xml:space="preserve">wyniki </w:t>
      </w:r>
      <w:r w:rsidRPr="004B6554">
        <w:rPr>
          <w:rFonts w:ascii="Arial" w:hAnsi="Arial" w:cs="Arial"/>
          <w:color w:val="000000" w:themeColor="text1"/>
        </w:rPr>
        <w:t xml:space="preserve">badań rynkowych oraz </w:t>
      </w:r>
      <w:r w:rsidR="003E460D" w:rsidRPr="004B6554">
        <w:rPr>
          <w:rFonts w:ascii="Arial" w:hAnsi="Arial" w:cs="Arial"/>
          <w:color w:val="000000" w:themeColor="text1"/>
        </w:rPr>
        <w:t xml:space="preserve">inne </w:t>
      </w:r>
      <w:r w:rsidRPr="004B6554">
        <w:rPr>
          <w:rFonts w:ascii="Arial" w:hAnsi="Arial" w:cs="Arial"/>
          <w:color w:val="000000" w:themeColor="text1"/>
        </w:rPr>
        <w:t>informacj</w:t>
      </w:r>
      <w:r w:rsidR="003E460D" w:rsidRPr="004B6554">
        <w:rPr>
          <w:rFonts w:ascii="Arial" w:hAnsi="Arial" w:cs="Arial"/>
          <w:color w:val="000000" w:themeColor="text1"/>
        </w:rPr>
        <w:t>e</w:t>
      </w:r>
      <w:r w:rsidRPr="004B6554">
        <w:rPr>
          <w:rFonts w:ascii="Arial" w:hAnsi="Arial" w:cs="Arial"/>
          <w:color w:val="000000" w:themeColor="text1"/>
        </w:rPr>
        <w:t xml:space="preserve"> na temat </w:t>
      </w:r>
      <w:r w:rsidR="003E460D" w:rsidRPr="004B6554">
        <w:rPr>
          <w:rFonts w:ascii="Arial" w:hAnsi="Arial" w:cs="Arial"/>
          <w:color w:val="000000" w:themeColor="text1"/>
        </w:rPr>
        <w:t>s</w:t>
      </w:r>
      <w:r w:rsidRPr="004B6554">
        <w:rPr>
          <w:rFonts w:ascii="Arial" w:hAnsi="Arial" w:cs="Arial"/>
          <w:color w:val="000000" w:themeColor="text1"/>
        </w:rPr>
        <w:t>tron</w:t>
      </w:r>
      <w:r w:rsidR="003E460D" w:rsidRPr="004B6554">
        <w:rPr>
          <w:rFonts w:ascii="Arial" w:hAnsi="Arial" w:cs="Arial"/>
          <w:color w:val="000000" w:themeColor="text1"/>
        </w:rPr>
        <w:t xml:space="preserve">, ich </w:t>
      </w:r>
      <w:r w:rsidRPr="004B6554">
        <w:rPr>
          <w:rFonts w:ascii="Arial" w:hAnsi="Arial" w:cs="Arial"/>
          <w:color w:val="000000" w:themeColor="text1"/>
        </w:rPr>
        <w:t xml:space="preserve">klientów, dostawców, produktów, zasad ustalania cen i </w:t>
      </w:r>
      <w:r w:rsidR="003E460D" w:rsidRPr="004B6554">
        <w:rPr>
          <w:rFonts w:ascii="Arial" w:hAnsi="Arial" w:cs="Arial"/>
          <w:color w:val="000000" w:themeColor="text1"/>
        </w:rPr>
        <w:t xml:space="preserve">sposobu </w:t>
      </w:r>
      <w:r w:rsidRPr="004B6554">
        <w:rPr>
          <w:rFonts w:ascii="Arial" w:hAnsi="Arial" w:cs="Arial"/>
          <w:color w:val="000000" w:themeColor="text1"/>
        </w:rPr>
        <w:t>prowadzeni</w:t>
      </w:r>
      <w:r w:rsidR="003E460D" w:rsidRPr="004B6554">
        <w:rPr>
          <w:rFonts w:ascii="Arial" w:hAnsi="Arial" w:cs="Arial"/>
          <w:color w:val="000000" w:themeColor="text1"/>
        </w:rPr>
        <w:t>a</w:t>
      </w:r>
      <w:r w:rsidRPr="004B6554">
        <w:rPr>
          <w:rFonts w:ascii="Arial" w:hAnsi="Arial" w:cs="Arial"/>
          <w:color w:val="000000" w:themeColor="text1"/>
        </w:rPr>
        <w:t xml:space="preserve"> sprzedaży, niezależnie od tego czy informacje te będą miały formę pisemną czy, między innymi, programów komputerowych, danych technicznych, rysunków, modeli, zdjęć, szkiców, prototypów lub wyników testów</w:t>
      </w:r>
      <w:r w:rsidR="00E760C0" w:rsidRPr="004B6554">
        <w:rPr>
          <w:rFonts w:ascii="Arial" w:hAnsi="Arial" w:cs="Arial"/>
          <w:color w:val="000000" w:themeColor="text1"/>
        </w:rPr>
        <w:t>,</w:t>
      </w:r>
      <w:r w:rsidRPr="004B6554">
        <w:rPr>
          <w:rFonts w:ascii="Arial" w:hAnsi="Arial" w:cs="Arial"/>
          <w:color w:val="000000" w:themeColor="text1"/>
        </w:rPr>
        <w:t xml:space="preserve"> </w:t>
      </w:r>
      <w:r w:rsidR="00541CB3">
        <w:rPr>
          <w:rFonts w:ascii="Arial" w:hAnsi="Arial" w:cs="Arial"/>
          <w:color w:val="000000" w:themeColor="text1"/>
        </w:rPr>
        <w:br/>
      </w:r>
      <w:r w:rsidRPr="004B6554">
        <w:rPr>
          <w:rFonts w:ascii="Arial" w:hAnsi="Arial" w:cs="Arial"/>
          <w:color w:val="000000" w:themeColor="text1"/>
        </w:rPr>
        <w:t xml:space="preserve">z zastrzeżeniem postanowień poniższego pkt. </w:t>
      </w:r>
      <w:r w:rsidR="00E760C0" w:rsidRPr="004B6554">
        <w:rPr>
          <w:rFonts w:ascii="Arial" w:hAnsi="Arial" w:cs="Arial"/>
          <w:color w:val="000000" w:themeColor="text1"/>
        </w:rPr>
        <w:t>4</w:t>
      </w:r>
      <w:r w:rsidR="00C93D21" w:rsidRPr="004B6554">
        <w:rPr>
          <w:rFonts w:ascii="Arial" w:hAnsi="Arial" w:cs="Arial"/>
          <w:color w:val="000000" w:themeColor="text1"/>
        </w:rPr>
        <w:t>.</w:t>
      </w:r>
    </w:p>
    <w:p w14:paraId="6ADC9F5C" w14:textId="604574EA" w:rsidR="00475E08" w:rsidRPr="004B6554" w:rsidRDefault="00475E08" w:rsidP="00541CB3">
      <w:pPr>
        <w:pStyle w:val="Akapitzlist"/>
        <w:numPr>
          <w:ilvl w:val="0"/>
          <w:numId w:val="10"/>
        </w:numPr>
        <w:spacing w:before="240" w:after="240" w:line="360" w:lineRule="auto"/>
        <w:ind w:left="284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Zobowiązanie dotyczące poufności wynikające z niniejszej Umowy wiąże Stronę Otrzymującą przez cały czas trwania </w:t>
      </w:r>
      <w:r w:rsidR="00847D20" w:rsidRPr="004B6554">
        <w:rPr>
          <w:rFonts w:ascii="Arial" w:hAnsi="Arial" w:cs="Arial"/>
          <w:color w:val="000000" w:themeColor="text1"/>
        </w:rPr>
        <w:t>umowy, jak również przez okres 5</w:t>
      </w:r>
      <w:r w:rsidRPr="004B6554">
        <w:rPr>
          <w:rFonts w:ascii="Arial" w:hAnsi="Arial" w:cs="Arial"/>
          <w:color w:val="000000" w:themeColor="text1"/>
        </w:rPr>
        <w:t xml:space="preserve"> lat od daty rozwiązania niniejszej Umowy lub jej wygaśnięcia.</w:t>
      </w:r>
    </w:p>
    <w:p w14:paraId="2CDA7566" w14:textId="24FEFC56" w:rsidR="00475E08" w:rsidRPr="004B6554" w:rsidRDefault="00475E08" w:rsidP="00541CB3">
      <w:pPr>
        <w:pStyle w:val="Akapitzlist"/>
        <w:numPr>
          <w:ilvl w:val="0"/>
          <w:numId w:val="10"/>
        </w:numPr>
        <w:spacing w:before="240" w:after="240" w:line="360" w:lineRule="auto"/>
        <w:ind w:left="284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Każda ze </w:t>
      </w:r>
      <w:r w:rsidR="00E760C0" w:rsidRPr="004B6554">
        <w:rPr>
          <w:rFonts w:ascii="Arial" w:hAnsi="Arial" w:cs="Arial"/>
          <w:color w:val="000000" w:themeColor="text1"/>
        </w:rPr>
        <w:t>s</w:t>
      </w:r>
      <w:r w:rsidRPr="004B6554">
        <w:rPr>
          <w:rFonts w:ascii="Arial" w:hAnsi="Arial" w:cs="Arial"/>
          <w:color w:val="000000" w:themeColor="text1"/>
        </w:rPr>
        <w:t xml:space="preserve">tron potwierdza drugiej </w:t>
      </w:r>
      <w:r w:rsidR="00E760C0" w:rsidRPr="004B6554">
        <w:rPr>
          <w:rFonts w:ascii="Arial" w:hAnsi="Arial" w:cs="Arial"/>
          <w:color w:val="000000" w:themeColor="text1"/>
        </w:rPr>
        <w:t>s</w:t>
      </w:r>
      <w:r w:rsidRPr="004B6554">
        <w:rPr>
          <w:rFonts w:ascii="Arial" w:hAnsi="Arial" w:cs="Arial"/>
          <w:color w:val="000000" w:themeColor="text1"/>
        </w:rPr>
        <w:t xml:space="preserve">tronie, że wszelkie </w:t>
      </w:r>
      <w:r w:rsidR="00E760C0" w:rsidRPr="004B6554">
        <w:rPr>
          <w:rFonts w:ascii="Arial" w:hAnsi="Arial" w:cs="Arial"/>
          <w:color w:val="000000" w:themeColor="text1"/>
        </w:rPr>
        <w:t>i</w:t>
      </w:r>
      <w:r w:rsidRPr="004B6554">
        <w:rPr>
          <w:rFonts w:ascii="Arial" w:hAnsi="Arial" w:cs="Arial"/>
          <w:color w:val="000000" w:themeColor="text1"/>
        </w:rPr>
        <w:t xml:space="preserve">nformacje </w:t>
      </w:r>
      <w:r w:rsidR="00E760C0" w:rsidRPr="004B6554">
        <w:rPr>
          <w:rFonts w:ascii="Arial" w:hAnsi="Arial" w:cs="Arial"/>
          <w:color w:val="000000" w:themeColor="text1"/>
        </w:rPr>
        <w:t>p</w:t>
      </w:r>
      <w:r w:rsidRPr="004B6554">
        <w:rPr>
          <w:rFonts w:ascii="Arial" w:hAnsi="Arial" w:cs="Arial"/>
          <w:color w:val="000000" w:themeColor="text1"/>
        </w:rPr>
        <w:t xml:space="preserve">oufne ujawnione na podstawie niniejszej Umowy są i pozostaną własnością </w:t>
      </w:r>
      <w:r w:rsidR="00E760C0" w:rsidRPr="004B6554">
        <w:rPr>
          <w:rFonts w:ascii="Arial" w:hAnsi="Arial" w:cs="Arial"/>
          <w:color w:val="000000" w:themeColor="text1"/>
        </w:rPr>
        <w:t>s</w:t>
      </w:r>
      <w:r w:rsidRPr="004B6554">
        <w:rPr>
          <w:rFonts w:ascii="Arial" w:hAnsi="Arial" w:cs="Arial"/>
          <w:color w:val="000000" w:themeColor="text1"/>
        </w:rPr>
        <w:t>trony</w:t>
      </w:r>
      <w:r w:rsidR="00E760C0" w:rsidRPr="004B6554">
        <w:rPr>
          <w:rFonts w:ascii="Arial" w:hAnsi="Arial" w:cs="Arial"/>
          <w:color w:val="000000" w:themeColor="text1"/>
        </w:rPr>
        <w:t xml:space="preserve"> je u</w:t>
      </w:r>
      <w:r w:rsidRPr="004B6554">
        <w:rPr>
          <w:rFonts w:ascii="Arial" w:hAnsi="Arial" w:cs="Arial"/>
          <w:color w:val="000000" w:themeColor="text1"/>
        </w:rPr>
        <w:t xml:space="preserve">jawniającej. Postanowień niniejszej umowy nie należy interpretować jako wyraźne lub dorozumiane przyznanie praw lub nadanie uprawnień do </w:t>
      </w:r>
      <w:r w:rsidR="00E760C0" w:rsidRPr="004B6554">
        <w:rPr>
          <w:rFonts w:ascii="Arial" w:hAnsi="Arial" w:cs="Arial"/>
          <w:color w:val="000000" w:themeColor="text1"/>
        </w:rPr>
        <w:t>ww. i</w:t>
      </w:r>
      <w:r w:rsidRPr="004B6554">
        <w:rPr>
          <w:rFonts w:ascii="Arial" w:hAnsi="Arial" w:cs="Arial"/>
          <w:color w:val="000000" w:themeColor="text1"/>
        </w:rPr>
        <w:t xml:space="preserve">nformacji na podstawie licencji lub na innej podstawie. </w:t>
      </w:r>
      <w:r w:rsidR="00E760C0" w:rsidRPr="004B6554">
        <w:rPr>
          <w:rFonts w:ascii="Arial" w:hAnsi="Arial" w:cs="Arial"/>
          <w:color w:val="000000" w:themeColor="text1"/>
        </w:rPr>
        <w:t>I</w:t>
      </w:r>
      <w:r w:rsidRPr="004B6554">
        <w:rPr>
          <w:rFonts w:ascii="Arial" w:hAnsi="Arial" w:cs="Arial"/>
          <w:color w:val="000000" w:themeColor="text1"/>
        </w:rPr>
        <w:t xml:space="preserve">nformacje </w:t>
      </w:r>
      <w:r w:rsidR="00E760C0" w:rsidRPr="004B6554">
        <w:rPr>
          <w:rFonts w:ascii="Arial" w:hAnsi="Arial" w:cs="Arial"/>
          <w:color w:val="000000" w:themeColor="text1"/>
        </w:rPr>
        <w:t>p</w:t>
      </w:r>
      <w:r w:rsidRPr="004B6554">
        <w:rPr>
          <w:rFonts w:ascii="Arial" w:hAnsi="Arial" w:cs="Arial"/>
          <w:color w:val="000000" w:themeColor="text1"/>
        </w:rPr>
        <w:t>oufne udostępnione na podstawie niniejszej Umowy nie stanowią podstawy do zawarcia umowy pomiędzy Stronami, chyba że Strony postanowią tak wyraźnie na piśmie.</w:t>
      </w:r>
    </w:p>
    <w:p w14:paraId="0DDD0124" w14:textId="36FA2E8A" w:rsidR="00475E08" w:rsidRPr="004B6554" w:rsidRDefault="00475E08" w:rsidP="00541CB3">
      <w:pPr>
        <w:pStyle w:val="Akapitzlist"/>
        <w:numPr>
          <w:ilvl w:val="0"/>
          <w:numId w:val="10"/>
        </w:numPr>
        <w:spacing w:before="240" w:after="240" w:line="360" w:lineRule="auto"/>
        <w:ind w:left="284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lastRenderedPageBreak/>
        <w:t xml:space="preserve">Niezależnie od postanowień powyższego pkt. 4, </w:t>
      </w:r>
      <w:r w:rsidR="00E760C0" w:rsidRPr="004B6554">
        <w:rPr>
          <w:rFonts w:ascii="Arial" w:hAnsi="Arial" w:cs="Arial"/>
          <w:color w:val="000000" w:themeColor="text1"/>
        </w:rPr>
        <w:t>s</w:t>
      </w:r>
      <w:r w:rsidRPr="004B6554">
        <w:rPr>
          <w:rFonts w:ascii="Arial" w:hAnsi="Arial" w:cs="Arial"/>
          <w:color w:val="000000" w:themeColor="text1"/>
        </w:rPr>
        <w:t xml:space="preserve">trona </w:t>
      </w:r>
      <w:r w:rsidR="00E760C0" w:rsidRPr="004B6554">
        <w:rPr>
          <w:rFonts w:ascii="Arial" w:hAnsi="Arial" w:cs="Arial"/>
          <w:color w:val="000000" w:themeColor="text1"/>
        </w:rPr>
        <w:t>u</w:t>
      </w:r>
      <w:r w:rsidRPr="004B6554">
        <w:rPr>
          <w:rFonts w:ascii="Arial" w:hAnsi="Arial" w:cs="Arial"/>
          <w:color w:val="000000" w:themeColor="text1"/>
        </w:rPr>
        <w:t>jawniająca</w:t>
      </w:r>
      <w:r w:rsidR="00E760C0" w:rsidRPr="004B6554">
        <w:rPr>
          <w:rFonts w:ascii="Arial" w:hAnsi="Arial" w:cs="Arial"/>
          <w:color w:val="000000" w:themeColor="text1"/>
        </w:rPr>
        <w:t xml:space="preserve"> informację poufną</w:t>
      </w:r>
      <w:r w:rsidRPr="004B6554">
        <w:rPr>
          <w:rFonts w:ascii="Arial" w:hAnsi="Arial" w:cs="Arial"/>
          <w:color w:val="000000" w:themeColor="text1"/>
        </w:rPr>
        <w:t xml:space="preserve"> może w każdym czasie zażądać na piśmie od </w:t>
      </w:r>
      <w:r w:rsidR="00E760C0" w:rsidRPr="004B6554">
        <w:rPr>
          <w:rFonts w:ascii="Arial" w:hAnsi="Arial" w:cs="Arial"/>
          <w:color w:val="000000" w:themeColor="text1"/>
        </w:rPr>
        <w:t>drugiej s</w:t>
      </w:r>
      <w:r w:rsidRPr="004B6554">
        <w:rPr>
          <w:rFonts w:ascii="Arial" w:hAnsi="Arial" w:cs="Arial"/>
          <w:color w:val="000000" w:themeColor="text1"/>
        </w:rPr>
        <w:t xml:space="preserve">trony zwrotu </w:t>
      </w:r>
      <w:r w:rsidR="00E760C0" w:rsidRPr="004B6554">
        <w:rPr>
          <w:rFonts w:ascii="Arial" w:hAnsi="Arial" w:cs="Arial"/>
          <w:color w:val="000000" w:themeColor="text1"/>
        </w:rPr>
        <w:t>i</w:t>
      </w:r>
      <w:r w:rsidRPr="004B6554">
        <w:rPr>
          <w:rFonts w:ascii="Arial" w:hAnsi="Arial" w:cs="Arial"/>
          <w:color w:val="000000" w:themeColor="text1"/>
        </w:rPr>
        <w:t xml:space="preserve">nformacji </w:t>
      </w:r>
      <w:r w:rsidR="00E760C0" w:rsidRPr="004B6554">
        <w:rPr>
          <w:rFonts w:ascii="Arial" w:hAnsi="Arial" w:cs="Arial"/>
          <w:color w:val="000000" w:themeColor="text1"/>
        </w:rPr>
        <w:t>p</w:t>
      </w:r>
      <w:r w:rsidRPr="004B6554">
        <w:rPr>
          <w:rFonts w:ascii="Arial" w:hAnsi="Arial" w:cs="Arial"/>
          <w:color w:val="000000" w:themeColor="text1"/>
        </w:rPr>
        <w:t>oufnych ujawnionych przez siebie oraz wszelkich ich kopii</w:t>
      </w:r>
      <w:r w:rsidR="00E760C0" w:rsidRPr="004B6554">
        <w:rPr>
          <w:rFonts w:ascii="Arial" w:hAnsi="Arial" w:cs="Arial"/>
          <w:color w:val="000000" w:themeColor="text1"/>
        </w:rPr>
        <w:t>.</w:t>
      </w:r>
    </w:p>
    <w:p w14:paraId="72817780" w14:textId="1F80DA22" w:rsidR="00475E08" w:rsidRPr="004B6554" w:rsidRDefault="00E760C0" w:rsidP="00541CB3">
      <w:pPr>
        <w:pStyle w:val="Akapitzlist"/>
        <w:numPr>
          <w:ilvl w:val="0"/>
          <w:numId w:val="10"/>
        </w:numPr>
        <w:spacing w:before="240" w:after="240" w:line="360" w:lineRule="auto"/>
        <w:ind w:left="284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Postanowienia ust.  1 – 4 powyżej </w:t>
      </w:r>
      <w:r w:rsidR="00475E08" w:rsidRPr="004B6554">
        <w:rPr>
          <w:rFonts w:ascii="Arial" w:hAnsi="Arial" w:cs="Arial"/>
          <w:color w:val="000000" w:themeColor="text1"/>
        </w:rPr>
        <w:t>nie dotycz</w:t>
      </w:r>
      <w:r w:rsidRPr="004B6554">
        <w:rPr>
          <w:rFonts w:ascii="Arial" w:hAnsi="Arial" w:cs="Arial"/>
          <w:color w:val="000000" w:themeColor="text1"/>
        </w:rPr>
        <w:t>ą</w:t>
      </w:r>
      <w:r w:rsidR="00475E08" w:rsidRPr="004B6554">
        <w:rPr>
          <w:rFonts w:ascii="Arial" w:hAnsi="Arial" w:cs="Arial"/>
          <w:color w:val="000000" w:themeColor="text1"/>
        </w:rPr>
        <w:t xml:space="preserve"> informacji:</w:t>
      </w:r>
    </w:p>
    <w:p w14:paraId="6BD256E5" w14:textId="70BDFD8C" w:rsidR="00475E08" w:rsidRPr="004B6554" w:rsidRDefault="00E760C0" w:rsidP="00541CB3">
      <w:pPr>
        <w:pStyle w:val="Akapitzlist"/>
        <w:numPr>
          <w:ilvl w:val="0"/>
          <w:numId w:val="16"/>
        </w:numPr>
        <w:spacing w:before="240" w:after="240" w:line="360" w:lineRule="auto"/>
        <w:ind w:left="709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znajdujących się </w:t>
      </w:r>
      <w:r w:rsidR="00475E08" w:rsidRPr="004B6554">
        <w:rPr>
          <w:rFonts w:ascii="Arial" w:hAnsi="Arial" w:cs="Arial"/>
          <w:color w:val="000000" w:themeColor="text1"/>
        </w:rPr>
        <w:t xml:space="preserve">przed ujawnieniem w posiadaniu strony </w:t>
      </w:r>
      <w:r w:rsidRPr="004B6554">
        <w:rPr>
          <w:rFonts w:ascii="Arial" w:hAnsi="Arial" w:cs="Arial"/>
          <w:color w:val="000000" w:themeColor="text1"/>
        </w:rPr>
        <w:t>o</w:t>
      </w:r>
      <w:r w:rsidR="00475E08" w:rsidRPr="004B6554">
        <w:rPr>
          <w:rFonts w:ascii="Arial" w:hAnsi="Arial" w:cs="Arial"/>
          <w:color w:val="000000" w:themeColor="text1"/>
        </w:rPr>
        <w:t>trzymującej</w:t>
      </w:r>
      <w:r w:rsidRPr="004B6554">
        <w:rPr>
          <w:rFonts w:ascii="Arial" w:hAnsi="Arial" w:cs="Arial"/>
          <w:color w:val="000000" w:themeColor="text1"/>
        </w:rPr>
        <w:t xml:space="preserve"> te informacje</w:t>
      </w:r>
      <w:r w:rsidR="00475E08" w:rsidRPr="004B6554">
        <w:rPr>
          <w:rFonts w:ascii="Arial" w:hAnsi="Arial" w:cs="Arial"/>
          <w:color w:val="000000" w:themeColor="text1"/>
        </w:rPr>
        <w:t>;</w:t>
      </w:r>
    </w:p>
    <w:p w14:paraId="7F5C7085" w14:textId="0DFCE738" w:rsidR="00475E08" w:rsidRPr="004B6554" w:rsidRDefault="00475E08" w:rsidP="00541CB3">
      <w:pPr>
        <w:pStyle w:val="Akapitzlist"/>
        <w:numPr>
          <w:ilvl w:val="0"/>
          <w:numId w:val="16"/>
        </w:numPr>
        <w:spacing w:before="240" w:after="240" w:line="360" w:lineRule="auto"/>
        <w:ind w:left="709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które w momencie ujawnienia </w:t>
      </w:r>
      <w:r w:rsidR="00E760C0" w:rsidRPr="004B6554">
        <w:rPr>
          <w:rFonts w:ascii="Arial" w:hAnsi="Arial" w:cs="Arial"/>
          <w:color w:val="000000" w:themeColor="text1"/>
        </w:rPr>
        <w:t xml:space="preserve">były </w:t>
      </w:r>
      <w:r w:rsidRPr="004B6554">
        <w:rPr>
          <w:rFonts w:ascii="Arial" w:hAnsi="Arial" w:cs="Arial"/>
          <w:color w:val="000000" w:themeColor="text1"/>
        </w:rPr>
        <w:t>powszechnie znane lub zostaną w terminie późniejszym podane do publicznej wiadomości</w:t>
      </w:r>
      <w:r w:rsidR="00E760C0" w:rsidRPr="004B6554">
        <w:rPr>
          <w:rFonts w:ascii="Arial" w:hAnsi="Arial" w:cs="Arial"/>
          <w:color w:val="000000" w:themeColor="text1"/>
        </w:rPr>
        <w:t>;</w:t>
      </w:r>
    </w:p>
    <w:p w14:paraId="276A292B" w14:textId="20E8869B" w:rsidR="00475E08" w:rsidRPr="004B6554" w:rsidRDefault="00475E08" w:rsidP="00541CB3">
      <w:pPr>
        <w:pStyle w:val="Akapitzlist"/>
        <w:numPr>
          <w:ilvl w:val="0"/>
          <w:numId w:val="16"/>
        </w:numPr>
        <w:spacing w:before="240" w:after="240" w:line="360" w:lineRule="auto"/>
        <w:ind w:left="709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które zostaną niezależnie opracowane przez </w:t>
      </w:r>
      <w:r w:rsidR="00E760C0" w:rsidRPr="004B6554">
        <w:rPr>
          <w:rFonts w:ascii="Arial" w:hAnsi="Arial" w:cs="Arial"/>
          <w:color w:val="000000" w:themeColor="text1"/>
        </w:rPr>
        <w:t>s</w:t>
      </w:r>
      <w:r w:rsidRPr="004B6554">
        <w:rPr>
          <w:rFonts w:ascii="Arial" w:hAnsi="Arial" w:cs="Arial"/>
          <w:color w:val="000000" w:themeColor="text1"/>
        </w:rPr>
        <w:t>tronę</w:t>
      </w:r>
      <w:r w:rsidR="00E760C0" w:rsidRPr="004B6554">
        <w:rPr>
          <w:rFonts w:ascii="Arial" w:hAnsi="Arial" w:cs="Arial"/>
          <w:color w:val="000000" w:themeColor="text1"/>
        </w:rPr>
        <w:t xml:space="preserve"> je</w:t>
      </w:r>
      <w:r w:rsidRPr="004B6554">
        <w:rPr>
          <w:rFonts w:ascii="Arial" w:hAnsi="Arial" w:cs="Arial"/>
          <w:color w:val="000000" w:themeColor="text1"/>
        </w:rPr>
        <w:t xml:space="preserve"> </w:t>
      </w:r>
      <w:r w:rsidR="00E760C0" w:rsidRPr="004B6554">
        <w:rPr>
          <w:rFonts w:ascii="Arial" w:hAnsi="Arial" w:cs="Arial"/>
          <w:color w:val="000000" w:themeColor="text1"/>
        </w:rPr>
        <w:t>o</w:t>
      </w:r>
      <w:r w:rsidRPr="004B6554">
        <w:rPr>
          <w:rFonts w:ascii="Arial" w:hAnsi="Arial" w:cs="Arial"/>
          <w:color w:val="000000" w:themeColor="text1"/>
        </w:rPr>
        <w:t xml:space="preserve">trzymującą w sposób nie naruszający </w:t>
      </w:r>
      <w:r w:rsidR="00E760C0" w:rsidRPr="004B6554">
        <w:rPr>
          <w:rFonts w:ascii="Arial" w:hAnsi="Arial" w:cs="Arial"/>
          <w:color w:val="000000" w:themeColor="text1"/>
        </w:rPr>
        <w:t>u</w:t>
      </w:r>
      <w:r w:rsidRPr="004B6554">
        <w:rPr>
          <w:rFonts w:ascii="Arial" w:hAnsi="Arial" w:cs="Arial"/>
          <w:color w:val="000000" w:themeColor="text1"/>
        </w:rPr>
        <w:t xml:space="preserve">mowy oraz praw autorskich przysługujących </w:t>
      </w:r>
      <w:r w:rsidR="00E760C0" w:rsidRPr="004B6554">
        <w:rPr>
          <w:rFonts w:ascii="Arial" w:hAnsi="Arial" w:cs="Arial"/>
          <w:color w:val="000000" w:themeColor="text1"/>
        </w:rPr>
        <w:t>s</w:t>
      </w:r>
      <w:r w:rsidRPr="004B6554">
        <w:rPr>
          <w:rFonts w:ascii="Arial" w:hAnsi="Arial" w:cs="Arial"/>
          <w:color w:val="000000" w:themeColor="text1"/>
        </w:rPr>
        <w:t xml:space="preserve">tronie </w:t>
      </w:r>
      <w:r w:rsidR="00E760C0" w:rsidRPr="004B6554">
        <w:rPr>
          <w:rFonts w:ascii="Arial" w:hAnsi="Arial" w:cs="Arial"/>
          <w:color w:val="000000" w:themeColor="text1"/>
        </w:rPr>
        <w:t>o</w:t>
      </w:r>
      <w:r w:rsidRPr="004B6554">
        <w:rPr>
          <w:rFonts w:ascii="Arial" w:hAnsi="Arial" w:cs="Arial"/>
          <w:color w:val="000000" w:themeColor="text1"/>
        </w:rPr>
        <w:t xml:space="preserve">trzymującej; </w:t>
      </w:r>
    </w:p>
    <w:p w14:paraId="605A5BA0" w14:textId="4B5D77BB" w:rsidR="00F45743" w:rsidRPr="005D654B" w:rsidRDefault="00475E08" w:rsidP="00541CB3">
      <w:pPr>
        <w:pStyle w:val="Akapitzlist"/>
        <w:numPr>
          <w:ilvl w:val="0"/>
          <w:numId w:val="16"/>
        </w:numPr>
        <w:spacing w:before="240" w:after="240" w:line="360" w:lineRule="auto"/>
        <w:ind w:left="709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które zostały ujawnione zgodnie z wymogami prawa lub na wniosek organów rządowych (po uprzednim przekazaniu powiadomienia o otrzymaniu takiego wniosku określającego formę, charakter i cel ujawnienia, jeżeli pozwalają na to przepisy prawa).</w:t>
      </w:r>
    </w:p>
    <w:p w14:paraId="0579F3C0" w14:textId="77777777" w:rsidR="00A2648C" w:rsidRPr="00541CB3" w:rsidRDefault="00A2648C" w:rsidP="00541CB3">
      <w:pPr>
        <w:pStyle w:val="Nagwek3"/>
        <w:spacing w:before="480" w:after="240" w:line="360" w:lineRule="auto"/>
        <w:rPr>
          <w:b/>
          <w:bCs/>
        </w:rPr>
      </w:pPr>
      <w:r w:rsidRPr="00541CB3">
        <w:rPr>
          <w:b/>
          <w:bCs/>
        </w:rPr>
        <w:t>§ 5</w:t>
      </w:r>
    </w:p>
    <w:p w14:paraId="3288D26F" w14:textId="77777777" w:rsidR="00A2648C" w:rsidRPr="004B6554" w:rsidRDefault="00A2648C" w:rsidP="00541CB3">
      <w:pPr>
        <w:spacing w:before="240" w:after="240" w:line="360" w:lineRule="auto"/>
        <w:contextualSpacing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>Osobami odpowiedzialnymi za koordynację działań wynikających z niniejszej Umowy oraz innych uzgodnień pomiędzy Partnerem i Politechniką są:</w:t>
      </w:r>
    </w:p>
    <w:p w14:paraId="45FDC351" w14:textId="1C758047" w:rsidR="00DB020D" w:rsidRPr="00541CB3" w:rsidRDefault="008A10D5" w:rsidP="00541CB3">
      <w:pPr>
        <w:pStyle w:val="Akapitzlist"/>
        <w:numPr>
          <w:ilvl w:val="0"/>
          <w:numId w:val="17"/>
        </w:numPr>
        <w:spacing w:before="240" w:after="240" w:line="360" w:lineRule="auto"/>
        <w:ind w:left="709"/>
        <w:rPr>
          <w:rFonts w:ascii="Arial" w:hAnsi="Arial" w:cs="Arial"/>
          <w:color w:val="000000" w:themeColor="text1"/>
        </w:rPr>
      </w:pPr>
      <w:r w:rsidRPr="00541CB3">
        <w:rPr>
          <w:rFonts w:ascii="Arial" w:hAnsi="Arial" w:cs="Arial"/>
          <w:color w:val="000000" w:themeColor="text1"/>
        </w:rPr>
        <w:t>………………………………</w:t>
      </w:r>
      <w:r w:rsidR="00A45E01" w:rsidRPr="00541CB3">
        <w:rPr>
          <w:rFonts w:ascii="Arial" w:hAnsi="Arial" w:cs="Arial"/>
          <w:color w:val="000000" w:themeColor="text1"/>
        </w:rPr>
        <w:t xml:space="preserve">; </w:t>
      </w:r>
      <w:r w:rsidR="00DB020D" w:rsidRPr="00541CB3">
        <w:rPr>
          <w:rFonts w:ascii="Arial" w:hAnsi="Arial" w:cs="Arial"/>
          <w:color w:val="000000" w:themeColor="text1"/>
        </w:rPr>
        <w:t>za Partnera,</w:t>
      </w:r>
    </w:p>
    <w:p w14:paraId="72446E01" w14:textId="3B0C1D07" w:rsidR="00F45743" w:rsidRPr="00541CB3" w:rsidRDefault="008A10D5" w:rsidP="00541CB3">
      <w:pPr>
        <w:pStyle w:val="Akapitzlist"/>
        <w:numPr>
          <w:ilvl w:val="0"/>
          <w:numId w:val="17"/>
        </w:numPr>
        <w:spacing w:before="240" w:after="240" w:line="360" w:lineRule="auto"/>
        <w:ind w:left="709"/>
        <w:rPr>
          <w:rFonts w:ascii="Arial" w:hAnsi="Arial" w:cs="Arial"/>
          <w:color w:val="000000" w:themeColor="text1"/>
        </w:rPr>
      </w:pPr>
      <w:r w:rsidRPr="00541CB3">
        <w:rPr>
          <w:rFonts w:ascii="Arial" w:hAnsi="Arial" w:cs="Arial"/>
          <w:color w:val="000000" w:themeColor="text1"/>
        </w:rPr>
        <w:t>………………………………</w:t>
      </w:r>
      <w:r w:rsidR="00435694" w:rsidRPr="00541CB3">
        <w:rPr>
          <w:rFonts w:ascii="Arial" w:hAnsi="Arial" w:cs="Arial"/>
          <w:color w:val="000000" w:themeColor="text1"/>
        </w:rPr>
        <w:t xml:space="preserve">; </w:t>
      </w:r>
      <w:r w:rsidR="006F6302" w:rsidRPr="00541CB3">
        <w:rPr>
          <w:rFonts w:ascii="Arial" w:hAnsi="Arial" w:cs="Arial"/>
          <w:color w:val="000000" w:themeColor="text1"/>
        </w:rPr>
        <w:t>za Politechnikę.</w:t>
      </w:r>
    </w:p>
    <w:p w14:paraId="463D02B7" w14:textId="77777777" w:rsidR="00A2648C" w:rsidRPr="00541CB3" w:rsidRDefault="00A2648C" w:rsidP="00541CB3">
      <w:pPr>
        <w:pStyle w:val="Nagwek3"/>
        <w:spacing w:before="480" w:after="240" w:line="360" w:lineRule="auto"/>
        <w:rPr>
          <w:b/>
          <w:bCs/>
        </w:rPr>
      </w:pPr>
      <w:r w:rsidRPr="00541CB3">
        <w:rPr>
          <w:b/>
          <w:bCs/>
        </w:rPr>
        <w:t>§ 6</w:t>
      </w:r>
    </w:p>
    <w:p w14:paraId="2D9E051E" w14:textId="1FEA55D9" w:rsidR="00A2648C" w:rsidRPr="004B6554" w:rsidRDefault="00A2648C" w:rsidP="004B6554">
      <w:pPr>
        <w:spacing w:line="276" w:lineRule="auto"/>
        <w:rPr>
          <w:rFonts w:ascii="Arial" w:hAnsi="Arial" w:cs="Arial"/>
          <w:color w:val="FF0000"/>
        </w:rPr>
      </w:pPr>
      <w:r w:rsidRPr="004B6554">
        <w:rPr>
          <w:rFonts w:ascii="Arial" w:hAnsi="Arial" w:cs="Arial"/>
          <w:color w:val="000000" w:themeColor="text1"/>
        </w:rPr>
        <w:t xml:space="preserve">Umowa zostaje zawarta na czas </w:t>
      </w:r>
      <w:r w:rsidR="00363B51" w:rsidRPr="004B6554">
        <w:rPr>
          <w:rFonts w:ascii="Arial" w:hAnsi="Arial" w:cs="Arial"/>
          <w:color w:val="000000" w:themeColor="text1"/>
        </w:rPr>
        <w:t>nieokreślony.</w:t>
      </w:r>
      <w:r w:rsidR="00751BDB" w:rsidRPr="004B6554">
        <w:rPr>
          <w:rFonts w:ascii="Arial" w:hAnsi="Arial" w:cs="Arial"/>
          <w:color w:val="000000" w:themeColor="text1"/>
        </w:rPr>
        <w:t xml:space="preserve"> </w:t>
      </w:r>
      <w:r w:rsidR="00751BDB" w:rsidRPr="004B6554">
        <w:rPr>
          <w:rStyle w:val="Teksttreci"/>
          <w:rFonts w:ascii="Arial" w:eastAsiaTheme="minorHAnsi" w:hAnsi="Arial" w:cs="Arial"/>
          <w:color w:val="FF0000"/>
          <w:sz w:val="22"/>
          <w:szCs w:val="22"/>
        </w:rPr>
        <w:t>(dowolne do zmiany)</w:t>
      </w:r>
    </w:p>
    <w:p w14:paraId="22371330" w14:textId="77777777" w:rsidR="00A2648C" w:rsidRPr="004B6554" w:rsidRDefault="00922936" w:rsidP="00325D8E">
      <w:pPr>
        <w:pStyle w:val="Akapitzlist"/>
        <w:numPr>
          <w:ilvl w:val="0"/>
          <w:numId w:val="4"/>
        </w:numPr>
        <w:spacing w:line="276" w:lineRule="auto"/>
        <w:ind w:left="142"/>
        <w:rPr>
          <w:rFonts w:ascii="Arial" w:hAnsi="Arial" w:cs="Arial"/>
          <w:color w:val="000000" w:themeColor="text1"/>
        </w:rPr>
      </w:pPr>
      <w:r w:rsidRPr="004B6554">
        <w:rPr>
          <w:rFonts w:ascii="Arial" w:hAnsi="Arial" w:cs="Arial"/>
          <w:color w:val="000000" w:themeColor="text1"/>
        </w:rPr>
        <w:t xml:space="preserve">Umowa może zostać rozwiązana przez każdą ze stron w drodze pisemnego oświadczenia z zachowaniem </w:t>
      </w:r>
      <w:r w:rsidR="00F45743" w:rsidRPr="004B6554">
        <w:rPr>
          <w:rFonts w:ascii="Arial" w:hAnsi="Arial" w:cs="Arial"/>
          <w:color w:val="000000" w:themeColor="text1"/>
        </w:rPr>
        <w:t>jedno</w:t>
      </w:r>
      <w:r w:rsidR="006F6302" w:rsidRPr="004B6554">
        <w:rPr>
          <w:rFonts w:ascii="Arial" w:hAnsi="Arial" w:cs="Arial"/>
          <w:color w:val="000000" w:themeColor="text1"/>
        </w:rPr>
        <w:t>miesięcznego</w:t>
      </w:r>
      <w:r w:rsidRPr="004B6554">
        <w:rPr>
          <w:rFonts w:ascii="Arial" w:hAnsi="Arial" w:cs="Arial"/>
          <w:color w:val="000000" w:themeColor="text1"/>
        </w:rPr>
        <w:t xml:space="preserve"> okresu wypowiedzenia</w:t>
      </w:r>
      <w:r w:rsidR="00A2648C" w:rsidRPr="004B6554">
        <w:rPr>
          <w:rFonts w:ascii="Arial" w:hAnsi="Arial" w:cs="Arial"/>
          <w:color w:val="000000" w:themeColor="text1"/>
        </w:rPr>
        <w:t>.</w:t>
      </w:r>
    </w:p>
    <w:p w14:paraId="35E7D043" w14:textId="77777777" w:rsidR="00F45743" w:rsidRPr="004B6554" w:rsidRDefault="00F45743" w:rsidP="004B6554">
      <w:pPr>
        <w:spacing w:line="276" w:lineRule="auto"/>
        <w:rPr>
          <w:rFonts w:ascii="Arial" w:hAnsi="Arial" w:cs="Arial"/>
          <w:b/>
          <w:i/>
          <w:color w:val="000000" w:themeColor="text1"/>
        </w:rPr>
      </w:pPr>
    </w:p>
    <w:p w14:paraId="192D5A2E" w14:textId="77777777" w:rsidR="00A2648C" w:rsidRPr="00541CB3" w:rsidRDefault="00A2648C" w:rsidP="00541CB3">
      <w:pPr>
        <w:pStyle w:val="Nagwek3"/>
        <w:spacing w:before="480" w:after="240" w:line="360" w:lineRule="auto"/>
        <w:rPr>
          <w:b/>
          <w:bCs/>
        </w:rPr>
      </w:pPr>
      <w:r w:rsidRPr="00541CB3">
        <w:rPr>
          <w:b/>
          <w:bCs/>
        </w:rPr>
        <w:t>§ 7</w:t>
      </w:r>
    </w:p>
    <w:p w14:paraId="7BE96741" w14:textId="77777777" w:rsidR="006F6302" w:rsidRPr="004B6554" w:rsidRDefault="006F6302" w:rsidP="00325D8E">
      <w:pPr>
        <w:pStyle w:val="Tekstpodstawowy"/>
        <w:numPr>
          <w:ilvl w:val="0"/>
          <w:numId w:val="12"/>
        </w:numPr>
        <w:tabs>
          <w:tab w:val="clear" w:pos="360"/>
        </w:tabs>
        <w:spacing w:before="240" w:after="240" w:line="360" w:lineRule="auto"/>
        <w:ind w:left="142" w:hanging="357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B6554">
        <w:rPr>
          <w:rFonts w:ascii="Arial" w:hAnsi="Arial" w:cs="Arial"/>
          <w:color w:val="000000" w:themeColor="text1"/>
          <w:sz w:val="22"/>
          <w:szCs w:val="22"/>
        </w:rPr>
        <w:t>W sprawach nieuregulowanych w niniejszej umowie mają zastosowanie przepisy prawa polskiego.</w:t>
      </w:r>
    </w:p>
    <w:p w14:paraId="442B32EE" w14:textId="2D787842" w:rsidR="006F6302" w:rsidRPr="004B6554" w:rsidRDefault="006F6302" w:rsidP="00325D8E">
      <w:pPr>
        <w:pStyle w:val="Tekstpodstawowy"/>
        <w:numPr>
          <w:ilvl w:val="0"/>
          <w:numId w:val="12"/>
        </w:numPr>
        <w:tabs>
          <w:tab w:val="clear" w:pos="360"/>
        </w:tabs>
        <w:spacing w:before="240" w:after="240" w:line="360" w:lineRule="auto"/>
        <w:ind w:left="142" w:hanging="357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B6554">
        <w:rPr>
          <w:rFonts w:ascii="Arial" w:hAnsi="Arial" w:cs="Arial"/>
          <w:color w:val="000000" w:themeColor="text1"/>
          <w:sz w:val="22"/>
          <w:szCs w:val="22"/>
        </w:rPr>
        <w:t xml:space="preserve">Wszelkie spory i rozbieżności jakie wynikną pomiędzy stronami w związku z realizacją umowy będą w miarę możliwości rozwiązywane na drodze wzajemnych negocjacji </w:t>
      </w:r>
      <w:r w:rsidR="00325D8E">
        <w:rPr>
          <w:rFonts w:ascii="Arial" w:hAnsi="Arial" w:cs="Arial"/>
          <w:color w:val="000000" w:themeColor="text1"/>
          <w:sz w:val="22"/>
          <w:szCs w:val="22"/>
        </w:rPr>
        <w:br/>
      </w:r>
      <w:r w:rsidRPr="004B6554">
        <w:rPr>
          <w:rFonts w:ascii="Arial" w:hAnsi="Arial" w:cs="Arial"/>
          <w:color w:val="000000" w:themeColor="text1"/>
          <w:sz w:val="22"/>
          <w:szCs w:val="22"/>
        </w:rPr>
        <w:t xml:space="preserve">w terminie jednego miesiąca od daty ich zaistnienia a w przypadku braku porozumienia </w:t>
      </w:r>
      <w:r w:rsidRPr="004B655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będą rozstrzygane przez polski sąd powszechny właściwy wg siedziby </w:t>
      </w:r>
      <w:r w:rsidR="00E760C0" w:rsidRPr="004B6554">
        <w:rPr>
          <w:rFonts w:ascii="Arial" w:hAnsi="Arial" w:cs="Arial"/>
          <w:color w:val="000000" w:themeColor="text1"/>
          <w:sz w:val="22"/>
          <w:szCs w:val="22"/>
        </w:rPr>
        <w:t>Politechniki Rzeszowskiej</w:t>
      </w:r>
      <w:r w:rsidRPr="004B655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84DBA4A" w14:textId="77777777" w:rsidR="00475D02" w:rsidRPr="004B6554" w:rsidRDefault="006F6302" w:rsidP="00325D8E">
      <w:pPr>
        <w:pStyle w:val="Tekstpodstawowy"/>
        <w:numPr>
          <w:ilvl w:val="0"/>
          <w:numId w:val="12"/>
        </w:numPr>
        <w:tabs>
          <w:tab w:val="clear" w:pos="360"/>
        </w:tabs>
        <w:spacing w:before="240" w:after="240" w:line="360" w:lineRule="auto"/>
        <w:ind w:left="142" w:hanging="357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B6554">
        <w:rPr>
          <w:rFonts w:ascii="Arial" w:hAnsi="Arial" w:cs="Arial"/>
          <w:color w:val="000000" w:themeColor="text1"/>
          <w:sz w:val="22"/>
          <w:szCs w:val="22"/>
        </w:rPr>
        <w:t>Utrata skuteczności przez poszczególne postanowienia niniejszego porozumienia lub ich jakakolwiek wadliwość nie narusza skuteczności pozostałych jej postanowień. Postanowienie nieskuteczne zostanie zastąpione skutecznym, którego treść będzie zbliżona do sensu i celu ekonomicznego, zawartego w postanowieniu pierwotnym, tj. tym, które utraciło skuteczność. To samo dotyczy niezamierzonych luk regulacyjnych.</w:t>
      </w:r>
    </w:p>
    <w:p w14:paraId="68F07CF3" w14:textId="01AA46C2" w:rsidR="00475D02" w:rsidRPr="004B6554" w:rsidRDefault="00475D02" w:rsidP="00325D8E">
      <w:pPr>
        <w:pStyle w:val="Tekstpodstawowy"/>
        <w:numPr>
          <w:ilvl w:val="0"/>
          <w:numId w:val="12"/>
        </w:numPr>
        <w:tabs>
          <w:tab w:val="clear" w:pos="360"/>
        </w:tabs>
        <w:spacing w:before="240" w:after="240" w:line="360" w:lineRule="auto"/>
        <w:ind w:left="142" w:hanging="357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B6554">
        <w:rPr>
          <w:rFonts w:ascii="Arial" w:hAnsi="Arial" w:cs="Arial"/>
          <w:color w:val="000000" w:themeColor="text1"/>
          <w:sz w:val="22"/>
          <w:szCs w:val="22"/>
        </w:rPr>
        <w:t xml:space="preserve">Korespondencja wraz z wszelkimi powiadomieniami, o których mowa w niniejszej Umowie będzie miała formę pisemną i będzie doręczana osobiście, listem poleconym lub przesyłką kurierską, w każdym przypadku z potwierdzeniem odbioru, na adresy Stron podane </w:t>
      </w:r>
      <w:r w:rsidR="00325D8E">
        <w:rPr>
          <w:rFonts w:ascii="Arial" w:hAnsi="Arial" w:cs="Arial"/>
          <w:color w:val="000000" w:themeColor="text1"/>
          <w:sz w:val="22"/>
          <w:szCs w:val="22"/>
        </w:rPr>
        <w:br/>
      </w:r>
      <w:r w:rsidRPr="004B6554">
        <w:rPr>
          <w:rFonts w:ascii="Arial" w:hAnsi="Arial" w:cs="Arial"/>
          <w:color w:val="000000" w:themeColor="text1"/>
          <w:sz w:val="22"/>
          <w:szCs w:val="22"/>
        </w:rPr>
        <w:t>w preambule do niniejszej Umowy lub na adres wskazany przez daną Stronę w formie powiadomienia.</w:t>
      </w:r>
    </w:p>
    <w:p w14:paraId="6CF66ED6" w14:textId="77777777" w:rsidR="006F6302" w:rsidRPr="004B6554" w:rsidRDefault="006F6302" w:rsidP="00325D8E">
      <w:pPr>
        <w:pStyle w:val="Tekstpodstawowy"/>
        <w:numPr>
          <w:ilvl w:val="0"/>
          <w:numId w:val="12"/>
        </w:numPr>
        <w:tabs>
          <w:tab w:val="clear" w:pos="360"/>
        </w:tabs>
        <w:spacing w:before="240" w:after="240" w:line="360" w:lineRule="auto"/>
        <w:ind w:left="142" w:hanging="357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B6554">
        <w:rPr>
          <w:rFonts w:ascii="Arial" w:hAnsi="Arial" w:cs="Arial"/>
          <w:color w:val="000000" w:themeColor="text1"/>
          <w:sz w:val="22"/>
          <w:szCs w:val="22"/>
        </w:rPr>
        <w:t>Wszelkie zmiany nin. umowy wymagają zgody stron i zachowania formy pisemnej pod rygorem ich nieważności.</w:t>
      </w:r>
    </w:p>
    <w:p w14:paraId="3ECC4DD0" w14:textId="1ABE7247" w:rsidR="00325D8E" w:rsidRPr="00325D8E" w:rsidRDefault="006F6302" w:rsidP="00325D8E">
      <w:pPr>
        <w:pStyle w:val="Tekstpodstawowy"/>
        <w:numPr>
          <w:ilvl w:val="0"/>
          <w:numId w:val="12"/>
        </w:numPr>
        <w:tabs>
          <w:tab w:val="clear" w:pos="360"/>
        </w:tabs>
        <w:spacing w:before="240" w:after="240" w:line="360" w:lineRule="auto"/>
        <w:ind w:left="142" w:hanging="357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B6554">
        <w:rPr>
          <w:rFonts w:ascii="Arial" w:hAnsi="Arial" w:cs="Arial"/>
          <w:color w:val="000000" w:themeColor="text1"/>
          <w:sz w:val="22"/>
          <w:szCs w:val="22"/>
        </w:rPr>
        <w:t xml:space="preserve">Umowę sporządzono w dwóch jednobrzmiących egzemplarzach po jednym dla Partnera </w:t>
      </w:r>
      <w:r w:rsidR="00F51C8A" w:rsidRPr="004B6554">
        <w:rPr>
          <w:rFonts w:ascii="Arial" w:hAnsi="Arial" w:cs="Arial"/>
          <w:color w:val="000000" w:themeColor="text1"/>
          <w:sz w:val="22"/>
          <w:szCs w:val="22"/>
        </w:rPr>
        <w:br/>
      </w:r>
      <w:r w:rsidRPr="004B6554">
        <w:rPr>
          <w:rFonts w:ascii="Arial" w:hAnsi="Arial" w:cs="Arial"/>
          <w:color w:val="000000" w:themeColor="text1"/>
          <w:sz w:val="22"/>
          <w:szCs w:val="22"/>
        </w:rPr>
        <w:t>i Politechniki.</w:t>
      </w:r>
    </w:p>
    <w:p w14:paraId="4918001F" w14:textId="77777777" w:rsidR="00325D8E" w:rsidRDefault="00325D8E" w:rsidP="00325D8E">
      <w:pPr>
        <w:spacing w:before="1320"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196A0379" w14:textId="1732D43A" w:rsidR="00325D8E" w:rsidRPr="00325D8E" w:rsidRDefault="00325D8E" w:rsidP="00325D8E">
      <w:pPr>
        <w:spacing w:before="240" w:after="240" w:line="360" w:lineRule="auto"/>
        <w:ind w:firstLine="708"/>
        <w:jc w:val="center"/>
        <w:rPr>
          <w:rFonts w:ascii="Arial" w:hAnsi="Arial" w:cs="Arial"/>
        </w:rPr>
      </w:pPr>
      <w:r w:rsidRPr="00970C52">
        <w:rPr>
          <w:rFonts w:ascii="Arial" w:hAnsi="Arial" w:cs="Arial"/>
          <w:b/>
          <w:bCs/>
        </w:rPr>
        <w:t>POLITECHNIKA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0C52">
        <w:rPr>
          <w:rFonts w:ascii="Arial" w:hAnsi="Arial" w:cs="Arial"/>
          <w:b/>
          <w:bCs/>
        </w:rPr>
        <w:t>PARTNER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25D8E" w:rsidRPr="00325D8E" w:rsidSect="0060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BCF"/>
    <w:multiLevelType w:val="hybridMultilevel"/>
    <w:tmpl w:val="5122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4E14"/>
    <w:multiLevelType w:val="hybridMultilevel"/>
    <w:tmpl w:val="B1325968"/>
    <w:lvl w:ilvl="0" w:tplc="9F2CC8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235D2"/>
    <w:multiLevelType w:val="hybridMultilevel"/>
    <w:tmpl w:val="FEB64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95F"/>
    <w:multiLevelType w:val="hybridMultilevel"/>
    <w:tmpl w:val="AD4A6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57CED"/>
    <w:multiLevelType w:val="hybridMultilevel"/>
    <w:tmpl w:val="C80E4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F07A9"/>
    <w:multiLevelType w:val="hybridMultilevel"/>
    <w:tmpl w:val="1FC06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1B6B"/>
    <w:multiLevelType w:val="hybridMultilevel"/>
    <w:tmpl w:val="09240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63CE"/>
    <w:multiLevelType w:val="hybridMultilevel"/>
    <w:tmpl w:val="E32498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879EA"/>
    <w:multiLevelType w:val="hybridMultilevel"/>
    <w:tmpl w:val="93AE2388"/>
    <w:lvl w:ilvl="0" w:tplc="F93C34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6F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C627F63"/>
    <w:multiLevelType w:val="hybridMultilevel"/>
    <w:tmpl w:val="A9E65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28B"/>
    <w:multiLevelType w:val="hybridMultilevel"/>
    <w:tmpl w:val="FA5A1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6666C4"/>
    <w:multiLevelType w:val="hybridMultilevel"/>
    <w:tmpl w:val="83D4D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0D2E"/>
    <w:multiLevelType w:val="hybridMultilevel"/>
    <w:tmpl w:val="8FB0E900"/>
    <w:lvl w:ilvl="0" w:tplc="F93C34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7028FE"/>
    <w:multiLevelType w:val="hybridMultilevel"/>
    <w:tmpl w:val="9148F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0893"/>
    <w:multiLevelType w:val="hybridMultilevel"/>
    <w:tmpl w:val="2F58D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66087"/>
    <w:multiLevelType w:val="hybridMultilevel"/>
    <w:tmpl w:val="C79E7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14"/>
  </w:num>
  <w:num w:numId="8">
    <w:abstractNumId w:val="6"/>
  </w:num>
  <w:num w:numId="9">
    <w:abstractNumId w:val="16"/>
  </w:num>
  <w:num w:numId="10">
    <w:abstractNumId w:val="2"/>
  </w:num>
  <w:num w:numId="11">
    <w:abstractNumId w:val="3"/>
  </w:num>
  <w:num w:numId="12">
    <w:abstractNumId w:val="9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7E3"/>
    <w:rsid w:val="00001F37"/>
    <w:rsid w:val="0000274D"/>
    <w:rsid w:val="00002D67"/>
    <w:rsid w:val="00004331"/>
    <w:rsid w:val="000073F3"/>
    <w:rsid w:val="00010280"/>
    <w:rsid w:val="00011421"/>
    <w:rsid w:val="00011AB0"/>
    <w:rsid w:val="00012E9B"/>
    <w:rsid w:val="0001371F"/>
    <w:rsid w:val="00014522"/>
    <w:rsid w:val="000146AB"/>
    <w:rsid w:val="00015517"/>
    <w:rsid w:val="00017BE0"/>
    <w:rsid w:val="00020FD1"/>
    <w:rsid w:val="00024506"/>
    <w:rsid w:val="00024B32"/>
    <w:rsid w:val="00024D1A"/>
    <w:rsid w:val="000264D8"/>
    <w:rsid w:val="000304C1"/>
    <w:rsid w:val="000326C8"/>
    <w:rsid w:val="0003339F"/>
    <w:rsid w:val="00034D92"/>
    <w:rsid w:val="00035889"/>
    <w:rsid w:val="00037B99"/>
    <w:rsid w:val="00043522"/>
    <w:rsid w:val="000509E7"/>
    <w:rsid w:val="00051819"/>
    <w:rsid w:val="00053583"/>
    <w:rsid w:val="00053F8A"/>
    <w:rsid w:val="00057134"/>
    <w:rsid w:val="00057C75"/>
    <w:rsid w:val="000621F9"/>
    <w:rsid w:val="000661DD"/>
    <w:rsid w:val="00066BD1"/>
    <w:rsid w:val="000675D3"/>
    <w:rsid w:val="00071363"/>
    <w:rsid w:val="00071375"/>
    <w:rsid w:val="00072BCC"/>
    <w:rsid w:val="000759E8"/>
    <w:rsid w:val="00076261"/>
    <w:rsid w:val="00076DDB"/>
    <w:rsid w:val="000841E7"/>
    <w:rsid w:val="00085C25"/>
    <w:rsid w:val="00086941"/>
    <w:rsid w:val="00086ACA"/>
    <w:rsid w:val="000876B5"/>
    <w:rsid w:val="0009107B"/>
    <w:rsid w:val="00091D3F"/>
    <w:rsid w:val="0009537C"/>
    <w:rsid w:val="00096E2A"/>
    <w:rsid w:val="000A23AF"/>
    <w:rsid w:val="000A490B"/>
    <w:rsid w:val="000A585D"/>
    <w:rsid w:val="000A5FB2"/>
    <w:rsid w:val="000B0249"/>
    <w:rsid w:val="000B0845"/>
    <w:rsid w:val="000B698E"/>
    <w:rsid w:val="000B6BD5"/>
    <w:rsid w:val="000C07EC"/>
    <w:rsid w:val="000C21ED"/>
    <w:rsid w:val="000C3488"/>
    <w:rsid w:val="000C5413"/>
    <w:rsid w:val="000C6F3B"/>
    <w:rsid w:val="000C77E1"/>
    <w:rsid w:val="000C7BFD"/>
    <w:rsid w:val="000D2687"/>
    <w:rsid w:val="000D3471"/>
    <w:rsid w:val="000D590E"/>
    <w:rsid w:val="000D6953"/>
    <w:rsid w:val="000D7195"/>
    <w:rsid w:val="000E24CA"/>
    <w:rsid w:val="000E3F5F"/>
    <w:rsid w:val="000E4370"/>
    <w:rsid w:val="000E7444"/>
    <w:rsid w:val="000F7B96"/>
    <w:rsid w:val="001056EC"/>
    <w:rsid w:val="00107A1D"/>
    <w:rsid w:val="001134C8"/>
    <w:rsid w:val="0011577E"/>
    <w:rsid w:val="001171EC"/>
    <w:rsid w:val="0012265C"/>
    <w:rsid w:val="00123420"/>
    <w:rsid w:val="00123CF3"/>
    <w:rsid w:val="00126495"/>
    <w:rsid w:val="001344C6"/>
    <w:rsid w:val="00136AB0"/>
    <w:rsid w:val="00136C57"/>
    <w:rsid w:val="00137DD9"/>
    <w:rsid w:val="0014008B"/>
    <w:rsid w:val="001400B7"/>
    <w:rsid w:val="001403E4"/>
    <w:rsid w:val="00140F88"/>
    <w:rsid w:val="00143234"/>
    <w:rsid w:val="001434DA"/>
    <w:rsid w:val="00144BDA"/>
    <w:rsid w:val="001470C7"/>
    <w:rsid w:val="00150543"/>
    <w:rsid w:val="00152ECC"/>
    <w:rsid w:val="00154E73"/>
    <w:rsid w:val="001554F6"/>
    <w:rsid w:val="00155D13"/>
    <w:rsid w:val="00156333"/>
    <w:rsid w:val="00160B1A"/>
    <w:rsid w:val="00161C95"/>
    <w:rsid w:val="00161DFB"/>
    <w:rsid w:val="00163A16"/>
    <w:rsid w:val="00164444"/>
    <w:rsid w:val="0016448A"/>
    <w:rsid w:val="0016458E"/>
    <w:rsid w:val="0016724E"/>
    <w:rsid w:val="0016739A"/>
    <w:rsid w:val="00170048"/>
    <w:rsid w:val="00170F54"/>
    <w:rsid w:val="001772B9"/>
    <w:rsid w:val="00177D29"/>
    <w:rsid w:val="00182043"/>
    <w:rsid w:val="00182CBC"/>
    <w:rsid w:val="00183465"/>
    <w:rsid w:val="00184070"/>
    <w:rsid w:val="00185F86"/>
    <w:rsid w:val="00186002"/>
    <w:rsid w:val="00187288"/>
    <w:rsid w:val="00190EB9"/>
    <w:rsid w:val="00192F76"/>
    <w:rsid w:val="00193B74"/>
    <w:rsid w:val="00195D22"/>
    <w:rsid w:val="00196711"/>
    <w:rsid w:val="001A1855"/>
    <w:rsid w:val="001A28DC"/>
    <w:rsid w:val="001A2CA7"/>
    <w:rsid w:val="001A60EC"/>
    <w:rsid w:val="001B06F5"/>
    <w:rsid w:val="001B3C44"/>
    <w:rsid w:val="001B556E"/>
    <w:rsid w:val="001C281E"/>
    <w:rsid w:val="001C41D3"/>
    <w:rsid w:val="001C492D"/>
    <w:rsid w:val="001C6352"/>
    <w:rsid w:val="001D108C"/>
    <w:rsid w:val="001D7458"/>
    <w:rsid w:val="001D7B33"/>
    <w:rsid w:val="001E12F0"/>
    <w:rsid w:val="001E14DA"/>
    <w:rsid w:val="001E1C41"/>
    <w:rsid w:val="001E2DEF"/>
    <w:rsid w:val="001E72B8"/>
    <w:rsid w:val="001F1165"/>
    <w:rsid w:val="001F25E3"/>
    <w:rsid w:val="001F456A"/>
    <w:rsid w:val="001F6EC7"/>
    <w:rsid w:val="00200AE6"/>
    <w:rsid w:val="00202677"/>
    <w:rsid w:val="002032C2"/>
    <w:rsid w:val="00203506"/>
    <w:rsid w:val="00203C2D"/>
    <w:rsid w:val="002061EE"/>
    <w:rsid w:val="00210002"/>
    <w:rsid w:val="002106DA"/>
    <w:rsid w:val="00210A57"/>
    <w:rsid w:val="00210CEC"/>
    <w:rsid w:val="00213356"/>
    <w:rsid w:val="002157C2"/>
    <w:rsid w:val="002166DF"/>
    <w:rsid w:val="00217275"/>
    <w:rsid w:val="00217B8F"/>
    <w:rsid w:val="00220DEE"/>
    <w:rsid w:val="00223384"/>
    <w:rsid w:val="00224E68"/>
    <w:rsid w:val="002262B0"/>
    <w:rsid w:val="00230CF6"/>
    <w:rsid w:val="00232876"/>
    <w:rsid w:val="002337F6"/>
    <w:rsid w:val="0023575C"/>
    <w:rsid w:val="00235CC3"/>
    <w:rsid w:val="00236990"/>
    <w:rsid w:val="0024029C"/>
    <w:rsid w:val="00240B55"/>
    <w:rsid w:val="00241B2A"/>
    <w:rsid w:val="00241B4C"/>
    <w:rsid w:val="00244EB6"/>
    <w:rsid w:val="00245CE8"/>
    <w:rsid w:val="00247862"/>
    <w:rsid w:val="002501CC"/>
    <w:rsid w:val="0025597F"/>
    <w:rsid w:val="00256708"/>
    <w:rsid w:val="00257D3D"/>
    <w:rsid w:val="00261B3C"/>
    <w:rsid w:val="00262A9B"/>
    <w:rsid w:val="00270B76"/>
    <w:rsid w:val="00270D3F"/>
    <w:rsid w:val="00272F99"/>
    <w:rsid w:val="00274852"/>
    <w:rsid w:val="00277422"/>
    <w:rsid w:val="002779F4"/>
    <w:rsid w:val="00280636"/>
    <w:rsid w:val="00285986"/>
    <w:rsid w:val="0028749C"/>
    <w:rsid w:val="0028770C"/>
    <w:rsid w:val="00295088"/>
    <w:rsid w:val="002967A1"/>
    <w:rsid w:val="002979C5"/>
    <w:rsid w:val="002A066E"/>
    <w:rsid w:val="002A10BD"/>
    <w:rsid w:val="002A2095"/>
    <w:rsid w:val="002A4130"/>
    <w:rsid w:val="002A4D7A"/>
    <w:rsid w:val="002A5E43"/>
    <w:rsid w:val="002A6652"/>
    <w:rsid w:val="002A7329"/>
    <w:rsid w:val="002A7CFA"/>
    <w:rsid w:val="002B0EB7"/>
    <w:rsid w:val="002B19E5"/>
    <w:rsid w:val="002B4AEF"/>
    <w:rsid w:val="002B7985"/>
    <w:rsid w:val="002C1A83"/>
    <w:rsid w:val="002C35FC"/>
    <w:rsid w:val="002C363B"/>
    <w:rsid w:val="002C5D90"/>
    <w:rsid w:val="002C6683"/>
    <w:rsid w:val="002C7827"/>
    <w:rsid w:val="002C7B2B"/>
    <w:rsid w:val="002D21CD"/>
    <w:rsid w:val="002D274E"/>
    <w:rsid w:val="002D2F35"/>
    <w:rsid w:val="002D5311"/>
    <w:rsid w:val="002D7DDD"/>
    <w:rsid w:val="002E2C76"/>
    <w:rsid w:val="002E48A7"/>
    <w:rsid w:val="002E6B41"/>
    <w:rsid w:val="002E6C22"/>
    <w:rsid w:val="002E7358"/>
    <w:rsid w:val="002F0402"/>
    <w:rsid w:val="002F0F18"/>
    <w:rsid w:val="002F223F"/>
    <w:rsid w:val="002F2731"/>
    <w:rsid w:val="002F5B17"/>
    <w:rsid w:val="002F60BA"/>
    <w:rsid w:val="002F6111"/>
    <w:rsid w:val="003007EB"/>
    <w:rsid w:val="0030141E"/>
    <w:rsid w:val="00302543"/>
    <w:rsid w:val="00304DFF"/>
    <w:rsid w:val="003101D4"/>
    <w:rsid w:val="00320C00"/>
    <w:rsid w:val="003214E1"/>
    <w:rsid w:val="00321C0A"/>
    <w:rsid w:val="0032224A"/>
    <w:rsid w:val="00325302"/>
    <w:rsid w:val="00325D8E"/>
    <w:rsid w:val="0032641D"/>
    <w:rsid w:val="003269C1"/>
    <w:rsid w:val="00333612"/>
    <w:rsid w:val="003349C1"/>
    <w:rsid w:val="00334D30"/>
    <w:rsid w:val="00335398"/>
    <w:rsid w:val="003401EF"/>
    <w:rsid w:val="0034059F"/>
    <w:rsid w:val="003415C2"/>
    <w:rsid w:val="00343711"/>
    <w:rsid w:val="00344976"/>
    <w:rsid w:val="00345F79"/>
    <w:rsid w:val="0034615F"/>
    <w:rsid w:val="00350BC8"/>
    <w:rsid w:val="00351D00"/>
    <w:rsid w:val="00352888"/>
    <w:rsid w:val="00356F88"/>
    <w:rsid w:val="003606B3"/>
    <w:rsid w:val="0036137D"/>
    <w:rsid w:val="003625A7"/>
    <w:rsid w:val="00363B51"/>
    <w:rsid w:val="0036402B"/>
    <w:rsid w:val="003714F8"/>
    <w:rsid w:val="00373026"/>
    <w:rsid w:val="00375CE1"/>
    <w:rsid w:val="00376688"/>
    <w:rsid w:val="0037696C"/>
    <w:rsid w:val="00377A13"/>
    <w:rsid w:val="00377A8B"/>
    <w:rsid w:val="00381D09"/>
    <w:rsid w:val="0038243E"/>
    <w:rsid w:val="0039044C"/>
    <w:rsid w:val="00391B49"/>
    <w:rsid w:val="00392EF3"/>
    <w:rsid w:val="00393788"/>
    <w:rsid w:val="00394B31"/>
    <w:rsid w:val="003957EC"/>
    <w:rsid w:val="003962E8"/>
    <w:rsid w:val="003A10C4"/>
    <w:rsid w:val="003A1AFB"/>
    <w:rsid w:val="003A34F7"/>
    <w:rsid w:val="003A45CD"/>
    <w:rsid w:val="003A5C2F"/>
    <w:rsid w:val="003A6885"/>
    <w:rsid w:val="003A75C1"/>
    <w:rsid w:val="003A7D6F"/>
    <w:rsid w:val="003B01B2"/>
    <w:rsid w:val="003B1301"/>
    <w:rsid w:val="003B1502"/>
    <w:rsid w:val="003B2CC2"/>
    <w:rsid w:val="003B5F7E"/>
    <w:rsid w:val="003B6973"/>
    <w:rsid w:val="003C2D9B"/>
    <w:rsid w:val="003C6055"/>
    <w:rsid w:val="003D0065"/>
    <w:rsid w:val="003D11C2"/>
    <w:rsid w:val="003D2309"/>
    <w:rsid w:val="003D2B33"/>
    <w:rsid w:val="003D4D32"/>
    <w:rsid w:val="003D6094"/>
    <w:rsid w:val="003D6FE8"/>
    <w:rsid w:val="003D7451"/>
    <w:rsid w:val="003E0FAA"/>
    <w:rsid w:val="003E150B"/>
    <w:rsid w:val="003E238C"/>
    <w:rsid w:val="003E460D"/>
    <w:rsid w:val="003E480F"/>
    <w:rsid w:val="003E4FBA"/>
    <w:rsid w:val="003E677D"/>
    <w:rsid w:val="003E682C"/>
    <w:rsid w:val="003F0E5F"/>
    <w:rsid w:val="003F2BDD"/>
    <w:rsid w:val="003F3FFD"/>
    <w:rsid w:val="003F5C48"/>
    <w:rsid w:val="003F648B"/>
    <w:rsid w:val="004001A8"/>
    <w:rsid w:val="004002C8"/>
    <w:rsid w:val="0040091F"/>
    <w:rsid w:val="0040247B"/>
    <w:rsid w:val="004037A2"/>
    <w:rsid w:val="0040475A"/>
    <w:rsid w:val="00404F43"/>
    <w:rsid w:val="004060D0"/>
    <w:rsid w:val="004069F0"/>
    <w:rsid w:val="0040771C"/>
    <w:rsid w:val="004103AA"/>
    <w:rsid w:val="004116BB"/>
    <w:rsid w:val="00412D87"/>
    <w:rsid w:val="00413060"/>
    <w:rsid w:val="004132D9"/>
    <w:rsid w:val="004136E7"/>
    <w:rsid w:val="004138C2"/>
    <w:rsid w:val="00414661"/>
    <w:rsid w:val="00416E10"/>
    <w:rsid w:val="004217AA"/>
    <w:rsid w:val="0042247C"/>
    <w:rsid w:val="004235E5"/>
    <w:rsid w:val="004261EB"/>
    <w:rsid w:val="00426637"/>
    <w:rsid w:val="0043004F"/>
    <w:rsid w:val="004317AD"/>
    <w:rsid w:val="00432245"/>
    <w:rsid w:val="0043363C"/>
    <w:rsid w:val="00434302"/>
    <w:rsid w:val="00434B4D"/>
    <w:rsid w:val="00435694"/>
    <w:rsid w:val="00437F98"/>
    <w:rsid w:val="00443708"/>
    <w:rsid w:val="00444748"/>
    <w:rsid w:val="004451AD"/>
    <w:rsid w:val="0045140D"/>
    <w:rsid w:val="00452DB3"/>
    <w:rsid w:val="0045370A"/>
    <w:rsid w:val="004541B7"/>
    <w:rsid w:val="004561D1"/>
    <w:rsid w:val="00457455"/>
    <w:rsid w:val="004602ED"/>
    <w:rsid w:val="00460BD6"/>
    <w:rsid w:val="004620D2"/>
    <w:rsid w:val="00462D15"/>
    <w:rsid w:val="00464639"/>
    <w:rsid w:val="00466D18"/>
    <w:rsid w:val="00470825"/>
    <w:rsid w:val="00472C23"/>
    <w:rsid w:val="00472EA8"/>
    <w:rsid w:val="00474494"/>
    <w:rsid w:val="00474EC6"/>
    <w:rsid w:val="00474FFC"/>
    <w:rsid w:val="00475D02"/>
    <w:rsid w:val="00475E08"/>
    <w:rsid w:val="004774D5"/>
    <w:rsid w:val="00477E63"/>
    <w:rsid w:val="00480187"/>
    <w:rsid w:val="0048176C"/>
    <w:rsid w:val="004827EE"/>
    <w:rsid w:val="0048340D"/>
    <w:rsid w:val="0048422B"/>
    <w:rsid w:val="00484A88"/>
    <w:rsid w:val="00490788"/>
    <w:rsid w:val="00490936"/>
    <w:rsid w:val="0049170A"/>
    <w:rsid w:val="00492794"/>
    <w:rsid w:val="0049538D"/>
    <w:rsid w:val="00496806"/>
    <w:rsid w:val="004975B6"/>
    <w:rsid w:val="004A2702"/>
    <w:rsid w:val="004A4570"/>
    <w:rsid w:val="004A4E7A"/>
    <w:rsid w:val="004A7236"/>
    <w:rsid w:val="004A743E"/>
    <w:rsid w:val="004B15AF"/>
    <w:rsid w:val="004B19E8"/>
    <w:rsid w:val="004B1C01"/>
    <w:rsid w:val="004B2761"/>
    <w:rsid w:val="004B6554"/>
    <w:rsid w:val="004C167C"/>
    <w:rsid w:val="004C16F9"/>
    <w:rsid w:val="004C1A0A"/>
    <w:rsid w:val="004C2954"/>
    <w:rsid w:val="004C3D3C"/>
    <w:rsid w:val="004D0836"/>
    <w:rsid w:val="004D21F4"/>
    <w:rsid w:val="004D43E4"/>
    <w:rsid w:val="004D600F"/>
    <w:rsid w:val="004D6265"/>
    <w:rsid w:val="004D7797"/>
    <w:rsid w:val="004E19B5"/>
    <w:rsid w:val="004E253A"/>
    <w:rsid w:val="004E2783"/>
    <w:rsid w:val="004E6678"/>
    <w:rsid w:val="004E7644"/>
    <w:rsid w:val="004F45B5"/>
    <w:rsid w:val="004F5A52"/>
    <w:rsid w:val="005036DB"/>
    <w:rsid w:val="00504086"/>
    <w:rsid w:val="0050421E"/>
    <w:rsid w:val="00504372"/>
    <w:rsid w:val="005064A7"/>
    <w:rsid w:val="005073C1"/>
    <w:rsid w:val="00511E14"/>
    <w:rsid w:val="00513151"/>
    <w:rsid w:val="00520B72"/>
    <w:rsid w:val="0052504D"/>
    <w:rsid w:val="005262D1"/>
    <w:rsid w:val="00526D5E"/>
    <w:rsid w:val="00527CAA"/>
    <w:rsid w:val="00530BF6"/>
    <w:rsid w:val="00530E6D"/>
    <w:rsid w:val="005339BD"/>
    <w:rsid w:val="005340D4"/>
    <w:rsid w:val="0053425E"/>
    <w:rsid w:val="0053568F"/>
    <w:rsid w:val="00535A59"/>
    <w:rsid w:val="00537FAC"/>
    <w:rsid w:val="00541CB3"/>
    <w:rsid w:val="00542689"/>
    <w:rsid w:val="005478B5"/>
    <w:rsid w:val="00550021"/>
    <w:rsid w:val="00550040"/>
    <w:rsid w:val="005518FF"/>
    <w:rsid w:val="00553EDF"/>
    <w:rsid w:val="00555886"/>
    <w:rsid w:val="00564776"/>
    <w:rsid w:val="00564CA2"/>
    <w:rsid w:val="005665B1"/>
    <w:rsid w:val="00566881"/>
    <w:rsid w:val="00566C0A"/>
    <w:rsid w:val="005712E4"/>
    <w:rsid w:val="00571694"/>
    <w:rsid w:val="00572494"/>
    <w:rsid w:val="005747DD"/>
    <w:rsid w:val="00574B05"/>
    <w:rsid w:val="0057666B"/>
    <w:rsid w:val="005767D8"/>
    <w:rsid w:val="0057768E"/>
    <w:rsid w:val="00580DCB"/>
    <w:rsid w:val="00583C9D"/>
    <w:rsid w:val="0058423C"/>
    <w:rsid w:val="005859CB"/>
    <w:rsid w:val="005860DC"/>
    <w:rsid w:val="0058622F"/>
    <w:rsid w:val="00586A41"/>
    <w:rsid w:val="00587DE4"/>
    <w:rsid w:val="00590050"/>
    <w:rsid w:val="00590FD2"/>
    <w:rsid w:val="00594E5A"/>
    <w:rsid w:val="00595961"/>
    <w:rsid w:val="00595AAF"/>
    <w:rsid w:val="00595F7E"/>
    <w:rsid w:val="00596945"/>
    <w:rsid w:val="00597318"/>
    <w:rsid w:val="005A097F"/>
    <w:rsid w:val="005A1EE0"/>
    <w:rsid w:val="005A2F38"/>
    <w:rsid w:val="005A332B"/>
    <w:rsid w:val="005A513F"/>
    <w:rsid w:val="005A55D3"/>
    <w:rsid w:val="005A55D6"/>
    <w:rsid w:val="005A77FA"/>
    <w:rsid w:val="005B054D"/>
    <w:rsid w:val="005B3CEE"/>
    <w:rsid w:val="005B510C"/>
    <w:rsid w:val="005B6AA0"/>
    <w:rsid w:val="005B7A19"/>
    <w:rsid w:val="005C0D02"/>
    <w:rsid w:val="005C16C4"/>
    <w:rsid w:val="005C47A8"/>
    <w:rsid w:val="005C58E1"/>
    <w:rsid w:val="005C6209"/>
    <w:rsid w:val="005D1853"/>
    <w:rsid w:val="005D392D"/>
    <w:rsid w:val="005D3ACF"/>
    <w:rsid w:val="005D47E6"/>
    <w:rsid w:val="005D4A01"/>
    <w:rsid w:val="005D654B"/>
    <w:rsid w:val="005E0F6B"/>
    <w:rsid w:val="005E2385"/>
    <w:rsid w:val="005E2F8A"/>
    <w:rsid w:val="005E3F08"/>
    <w:rsid w:val="005E3FB7"/>
    <w:rsid w:val="005E46EF"/>
    <w:rsid w:val="005E6331"/>
    <w:rsid w:val="005E71F9"/>
    <w:rsid w:val="005E74DA"/>
    <w:rsid w:val="005F1429"/>
    <w:rsid w:val="005F2EAF"/>
    <w:rsid w:val="005F467C"/>
    <w:rsid w:val="005F4A8D"/>
    <w:rsid w:val="005F4EF7"/>
    <w:rsid w:val="005F6C7E"/>
    <w:rsid w:val="0060019B"/>
    <w:rsid w:val="0060284E"/>
    <w:rsid w:val="00611F45"/>
    <w:rsid w:val="006128B1"/>
    <w:rsid w:val="00612B56"/>
    <w:rsid w:val="00612E89"/>
    <w:rsid w:val="00613658"/>
    <w:rsid w:val="006136E9"/>
    <w:rsid w:val="00613ADD"/>
    <w:rsid w:val="00614FB5"/>
    <w:rsid w:val="006156E1"/>
    <w:rsid w:val="00616F73"/>
    <w:rsid w:val="00621C1D"/>
    <w:rsid w:val="006221A8"/>
    <w:rsid w:val="006276E4"/>
    <w:rsid w:val="00630CB2"/>
    <w:rsid w:val="006312E3"/>
    <w:rsid w:val="00632381"/>
    <w:rsid w:val="00633888"/>
    <w:rsid w:val="00635EAE"/>
    <w:rsid w:val="00635EB3"/>
    <w:rsid w:val="00635EE0"/>
    <w:rsid w:val="0063798B"/>
    <w:rsid w:val="00642A65"/>
    <w:rsid w:val="00642EBC"/>
    <w:rsid w:val="00642FBD"/>
    <w:rsid w:val="00643E60"/>
    <w:rsid w:val="00644543"/>
    <w:rsid w:val="00647CCC"/>
    <w:rsid w:val="00650413"/>
    <w:rsid w:val="00653855"/>
    <w:rsid w:val="00656528"/>
    <w:rsid w:val="00660F76"/>
    <w:rsid w:val="006611BF"/>
    <w:rsid w:val="00663B91"/>
    <w:rsid w:val="00665370"/>
    <w:rsid w:val="00666BD3"/>
    <w:rsid w:val="006702E7"/>
    <w:rsid w:val="006705F9"/>
    <w:rsid w:val="00672C18"/>
    <w:rsid w:val="00676D15"/>
    <w:rsid w:val="006806A3"/>
    <w:rsid w:val="006837A3"/>
    <w:rsid w:val="006852D9"/>
    <w:rsid w:val="006855B5"/>
    <w:rsid w:val="0068587D"/>
    <w:rsid w:val="00686338"/>
    <w:rsid w:val="00693ECA"/>
    <w:rsid w:val="006A2CE0"/>
    <w:rsid w:val="006A2EAC"/>
    <w:rsid w:val="006A46C4"/>
    <w:rsid w:val="006A59C9"/>
    <w:rsid w:val="006A6A7D"/>
    <w:rsid w:val="006A70F1"/>
    <w:rsid w:val="006A7686"/>
    <w:rsid w:val="006A7795"/>
    <w:rsid w:val="006B187D"/>
    <w:rsid w:val="006B1AE4"/>
    <w:rsid w:val="006B2BD7"/>
    <w:rsid w:val="006B2F5E"/>
    <w:rsid w:val="006B31FA"/>
    <w:rsid w:val="006C0378"/>
    <w:rsid w:val="006C1497"/>
    <w:rsid w:val="006C350E"/>
    <w:rsid w:val="006C4AA1"/>
    <w:rsid w:val="006C601F"/>
    <w:rsid w:val="006C606A"/>
    <w:rsid w:val="006C7D48"/>
    <w:rsid w:val="006D1F51"/>
    <w:rsid w:val="006D4360"/>
    <w:rsid w:val="006D4584"/>
    <w:rsid w:val="006D55F6"/>
    <w:rsid w:val="006D61CC"/>
    <w:rsid w:val="006D74C5"/>
    <w:rsid w:val="006D7997"/>
    <w:rsid w:val="006E1398"/>
    <w:rsid w:val="006E2644"/>
    <w:rsid w:val="006E4007"/>
    <w:rsid w:val="006E405B"/>
    <w:rsid w:val="006E6976"/>
    <w:rsid w:val="006E6A71"/>
    <w:rsid w:val="006F0F6D"/>
    <w:rsid w:val="006F11AA"/>
    <w:rsid w:val="006F40FA"/>
    <w:rsid w:val="006F4475"/>
    <w:rsid w:val="006F6302"/>
    <w:rsid w:val="00704CE2"/>
    <w:rsid w:val="007068D0"/>
    <w:rsid w:val="00706FF0"/>
    <w:rsid w:val="007134E7"/>
    <w:rsid w:val="00714498"/>
    <w:rsid w:val="0071763D"/>
    <w:rsid w:val="00720F4D"/>
    <w:rsid w:val="00721D4A"/>
    <w:rsid w:val="007235DF"/>
    <w:rsid w:val="0072570C"/>
    <w:rsid w:val="00726341"/>
    <w:rsid w:val="0073020E"/>
    <w:rsid w:val="007302C9"/>
    <w:rsid w:val="0073174F"/>
    <w:rsid w:val="00731FE7"/>
    <w:rsid w:val="00732FB0"/>
    <w:rsid w:val="007333AD"/>
    <w:rsid w:val="00733862"/>
    <w:rsid w:val="00733988"/>
    <w:rsid w:val="00736BEE"/>
    <w:rsid w:val="0073732D"/>
    <w:rsid w:val="00737F90"/>
    <w:rsid w:val="00740531"/>
    <w:rsid w:val="0074231F"/>
    <w:rsid w:val="00743847"/>
    <w:rsid w:val="007462F9"/>
    <w:rsid w:val="007465BF"/>
    <w:rsid w:val="007513F5"/>
    <w:rsid w:val="0075142F"/>
    <w:rsid w:val="00751BDB"/>
    <w:rsid w:val="00754186"/>
    <w:rsid w:val="00754D92"/>
    <w:rsid w:val="00755522"/>
    <w:rsid w:val="00761956"/>
    <w:rsid w:val="00764AB1"/>
    <w:rsid w:val="0076642D"/>
    <w:rsid w:val="00766637"/>
    <w:rsid w:val="00770150"/>
    <w:rsid w:val="0077231F"/>
    <w:rsid w:val="007765FB"/>
    <w:rsid w:val="0077763C"/>
    <w:rsid w:val="007801FD"/>
    <w:rsid w:val="00781B38"/>
    <w:rsid w:val="00785908"/>
    <w:rsid w:val="00786F4A"/>
    <w:rsid w:val="00790D54"/>
    <w:rsid w:val="00791B46"/>
    <w:rsid w:val="00792157"/>
    <w:rsid w:val="0079491C"/>
    <w:rsid w:val="007949CD"/>
    <w:rsid w:val="00795D40"/>
    <w:rsid w:val="0079733D"/>
    <w:rsid w:val="00797E51"/>
    <w:rsid w:val="007A085D"/>
    <w:rsid w:val="007A1005"/>
    <w:rsid w:val="007A208F"/>
    <w:rsid w:val="007A25D9"/>
    <w:rsid w:val="007A3D0F"/>
    <w:rsid w:val="007A7287"/>
    <w:rsid w:val="007B0137"/>
    <w:rsid w:val="007B1A7C"/>
    <w:rsid w:val="007B1B51"/>
    <w:rsid w:val="007B1C00"/>
    <w:rsid w:val="007B1E9E"/>
    <w:rsid w:val="007B2F4C"/>
    <w:rsid w:val="007B35FC"/>
    <w:rsid w:val="007B470F"/>
    <w:rsid w:val="007B4B2B"/>
    <w:rsid w:val="007B4DA6"/>
    <w:rsid w:val="007B7305"/>
    <w:rsid w:val="007C0038"/>
    <w:rsid w:val="007C0B61"/>
    <w:rsid w:val="007C1D7E"/>
    <w:rsid w:val="007C4C80"/>
    <w:rsid w:val="007C615B"/>
    <w:rsid w:val="007C6E7B"/>
    <w:rsid w:val="007C7A11"/>
    <w:rsid w:val="007D21DF"/>
    <w:rsid w:val="007D339C"/>
    <w:rsid w:val="007D39C5"/>
    <w:rsid w:val="007D51A1"/>
    <w:rsid w:val="007D62D0"/>
    <w:rsid w:val="007D7003"/>
    <w:rsid w:val="007E0485"/>
    <w:rsid w:val="007E12FB"/>
    <w:rsid w:val="007E697C"/>
    <w:rsid w:val="007E6C66"/>
    <w:rsid w:val="007F01F8"/>
    <w:rsid w:val="007F095B"/>
    <w:rsid w:val="007F1CD2"/>
    <w:rsid w:val="007F4448"/>
    <w:rsid w:val="007F652B"/>
    <w:rsid w:val="007F705A"/>
    <w:rsid w:val="008036DB"/>
    <w:rsid w:val="00805CB6"/>
    <w:rsid w:val="00807703"/>
    <w:rsid w:val="00807DAE"/>
    <w:rsid w:val="00810954"/>
    <w:rsid w:val="00812F7E"/>
    <w:rsid w:val="00815746"/>
    <w:rsid w:val="00816C7A"/>
    <w:rsid w:val="008176B1"/>
    <w:rsid w:val="0082027A"/>
    <w:rsid w:val="008219A4"/>
    <w:rsid w:val="00822979"/>
    <w:rsid w:val="008241C3"/>
    <w:rsid w:val="00824E64"/>
    <w:rsid w:val="0082544F"/>
    <w:rsid w:val="008260F4"/>
    <w:rsid w:val="0082731F"/>
    <w:rsid w:val="00827CD8"/>
    <w:rsid w:val="0083125E"/>
    <w:rsid w:val="008318C9"/>
    <w:rsid w:val="00833193"/>
    <w:rsid w:val="008370BF"/>
    <w:rsid w:val="00840337"/>
    <w:rsid w:val="008410A4"/>
    <w:rsid w:val="00842BD2"/>
    <w:rsid w:val="00843D9C"/>
    <w:rsid w:val="00844CE5"/>
    <w:rsid w:val="008464D4"/>
    <w:rsid w:val="00847D20"/>
    <w:rsid w:val="00850B1F"/>
    <w:rsid w:val="00852810"/>
    <w:rsid w:val="00854C28"/>
    <w:rsid w:val="00860085"/>
    <w:rsid w:val="0086278A"/>
    <w:rsid w:val="008630BA"/>
    <w:rsid w:val="00864202"/>
    <w:rsid w:val="00865455"/>
    <w:rsid w:val="00865899"/>
    <w:rsid w:val="0087084D"/>
    <w:rsid w:val="00871F74"/>
    <w:rsid w:val="00872A9A"/>
    <w:rsid w:val="008735DE"/>
    <w:rsid w:val="00874090"/>
    <w:rsid w:val="0087615A"/>
    <w:rsid w:val="00876A4B"/>
    <w:rsid w:val="0087747F"/>
    <w:rsid w:val="008807F0"/>
    <w:rsid w:val="00881A63"/>
    <w:rsid w:val="00882140"/>
    <w:rsid w:val="00882461"/>
    <w:rsid w:val="00884618"/>
    <w:rsid w:val="008846AA"/>
    <w:rsid w:val="00892F6F"/>
    <w:rsid w:val="008931C5"/>
    <w:rsid w:val="008932CE"/>
    <w:rsid w:val="00897895"/>
    <w:rsid w:val="008A0383"/>
    <w:rsid w:val="008A074C"/>
    <w:rsid w:val="008A10D5"/>
    <w:rsid w:val="008A1D46"/>
    <w:rsid w:val="008A2536"/>
    <w:rsid w:val="008A3770"/>
    <w:rsid w:val="008A3EA3"/>
    <w:rsid w:val="008A432C"/>
    <w:rsid w:val="008A5CC3"/>
    <w:rsid w:val="008A5FC6"/>
    <w:rsid w:val="008A66DE"/>
    <w:rsid w:val="008B3D05"/>
    <w:rsid w:val="008B5015"/>
    <w:rsid w:val="008B68F5"/>
    <w:rsid w:val="008B7712"/>
    <w:rsid w:val="008C0A68"/>
    <w:rsid w:val="008C1D10"/>
    <w:rsid w:val="008C2B57"/>
    <w:rsid w:val="008C320C"/>
    <w:rsid w:val="008C45D3"/>
    <w:rsid w:val="008C61C4"/>
    <w:rsid w:val="008C7695"/>
    <w:rsid w:val="008D1221"/>
    <w:rsid w:val="008D457F"/>
    <w:rsid w:val="008D4B0A"/>
    <w:rsid w:val="008D6332"/>
    <w:rsid w:val="008E1169"/>
    <w:rsid w:val="008E20CE"/>
    <w:rsid w:val="008E4730"/>
    <w:rsid w:val="008E4841"/>
    <w:rsid w:val="008E7FCE"/>
    <w:rsid w:val="008F0911"/>
    <w:rsid w:val="008F1C6B"/>
    <w:rsid w:val="008F2736"/>
    <w:rsid w:val="008F2C96"/>
    <w:rsid w:val="008F424D"/>
    <w:rsid w:val="008F437C"/>
    <w:rsid w:val="008F5BC0"/>
    <w:rsid w:val="0090161E"/>
    <w:rsid w:val="00901C82"/>
    <w:rsid w:val="00903A55"/>
    <w:rsid w:val="00903FD0"/>
    <w:rsid w:val="00905A6E"/>
    <w:rsid w:val="00906B16"/>
    <w:rsid w:val="00906FFC"/>
    <w:rsid w:val="009108EE"/>
    <w:rsid w:val="00913AFA"/>
    <w:rsid w:val="00916346"/>
    <w:rsid w:val="0091650A"/>
    <w:rsid w:val="00916EC0"/>
    <w:rsid w:val="00920DF8"/>
    <w:rsid w:val="00922936"/>
    <w:rsid w:val="009235C1"/>
    <w:rsid w:val="00925BE0"/>
    <w:rsid w:val="00927EEA"/>
    <w:rsid w:val="00932A91"/>
    <w:rsid w:val="00933840"/>
    <w:rsid w:val="00934A19"/>
    <w:rsid w:val="00935291"/>
    <w:rsid w:val="00936E3C"/>
    <w:rsid w:val="0093707B"/>
    <w:rsid w:val="0095458B"/>
    <w:rsid w:val="00956786"/>
    <w:rsid w:val="00962F40"/>
    <w:rsid w:val="009633C8"/>
    <w:rsid w:val="0096487A"/>
    <w:rsid w:val="00965079"/>
    <w:rsid w:val="00966DD2"/>
    <w:rsid w:val="0096767B"/>
    <w:rsid w:val="00967D72"/>
    <w:rsid w:val="00970509"/>
    <w:rsid w:val="00973CE3"/>
    <w:rsid w:val="00973F65"/>
    <w:rsid w:val="00974839"/>
    <w:rsid w:val="00980400"/>
    <w:rsid w:val="00980579"/>
    <w:rsid w:val="009807A2"/>
    <w:rsid w:val="009821B0"/>
    <w:rsid w:val="00983E01"/>
    <w:rsid w:val="0098430E"/>
    <w:rsid w:val="00985931"/>
    <w:rsid w:val="00986E00"/>
    <w:rsid w:val="00990C27"/>
    <w:rsid w:val="009918AC"/>
    <w:rsid w:val="009928C4"/>
    <w:rsid w:val="009935CE"/>
    <w:rsid w:val="00996FA6"/>
    <w:rsid w:val="00997268"/>
    <w:rsid w:val="00997EB0"/>
    <w:rsid w:val="009A0147"/>
    <w:rsid w:val="009A445A"/>
    <w:rsid w:val="009A5F33"/>
    <w:rsid w:val="009A71B4"/>
    <w:rsid w:val="009B057E"/>
    <w:rsid w:val="009B1042"/>
    <w:rsid w:val="009B1C4D"/>
    <w:rsid w:val="009B2316"/>
    <w:rsid w:val="009B3E5A"/>
    <w:rsid w:val="009B4F1A"/>
    <w:rsid w:val="009B5C99"/>
    <w:rsid w:val="009B5E0F"/>
    <w:rsid w:val="009B60E8"/>
    <w:rsid w:val="009C02D3"/>
    <w:rsid w:val="009C4BD8"/>
    <w:rsid w:val="009C5595"/>
    <w:rsid w:val="009C5C4C"/>
    <w:rsid w:val="009D0CB6"/>
    <w:rsid w:val="009D2C84"/>
    <w:rsid w:val="009D34C9"/>
    <w:rsid w:val="009E01BB"/>
    <w:rsid w:val="009E1077"/>
    <w:rsid w:val="009E29CC"/>
    <w:rsid w:val="009E5912"/>
    <w:rsid w:val="009E7549"/>
    <w:rsid w:val="009F1297"/>
    <w:rsid w:val="009F57BA"/>
    <w:rsid w:val="009F5FAD"/>
    <w:rsid w:val="00A033BF"/>
    <w:rsid w:val="00A05594"/>
    <w:rsid w:val="00A0754B"/>
    <w:rsid w:val="00A11904"/>
    <w:rsid w:val="00A13BC8"/>
    <w:rsid w:val="00A14265"/>
    <w:rsid w:val="00A144DF"/>
    <w:rsid w:val="00A14F98"/>
    <w:rsid w:val="00A1637B"/>
    <w:rsid w:val="00A165DE"/>
    <w:rsid w:val="00A16649"/>
    <w:rsid w:val="00A171CF"/>
    <w:rsid w:val="00A17A2F"/>
    <w:rsid w:val="00A20400"/>
    <w:rsid w:val="00A20421"/>
    <w:rsid w:val="00A239CB"/>
    <w:rsid w:val="00A23D1E"/>
    <w:rsid w:val="00A25390"/>
    <w:rsid w:val="00A25751"/>
    <w:rsid w:val="00A2648C"/>
    <w:rsid w:val="00A26503"/>
    <w:rsid w:val="00A272F7"/>
    <w:rsid w:val="00A355F0"/>
    <w:rsid w:val="00A35823"/>
    <w:rsid w:val="00A36BB2"/>
    <w:rsid w:val="00A3751D"/>
    <w:rsid w:val="00A40882"/>
    <w:rsid w:val="00A418CB"/>
    <w:rsid w:val="00A430F8"/>
    <w:rsid w:val="00A44911"/>
    <w:rsid w:val="00A44C3C"/>
    <w:rsid w:val="00A45E01"/>
    <w:rsid w:val="00A47264"/>
    <w:rsid w:val="00A47989"/>
    <w:rsid w:val="00A505BD"/>
    <w:rsid w:val="00A530FF"/>
    <w:rsid w:val="00A56545"/>
    <w:rsid w:val="00A56F41"/>
    <w:rsid w:val="00A571BB"/>
    <w:rsid w:val="00A6039C"/>
    <w:rsid w:val="00A63B69"/>
    <w:rsid w:val="00A63C08"/>
    <w:rsid w:val="00A63F06"/>
    <w:rsid w:val="00A677A3"/>
    <w:rsid w:val="00A67C6C"/>
    <w:rsid w:val="00A76122"/>
    <w:rsid w:val="00A763E0"/>
    <w:rsid w:val="00A7678F"/>
    <w:rsid w:val="00A8097E"/>
    <w:rsid w:val="00A81980"/>
    <w:rsid w:val="00A81F97"/>
    <w:rsid w:val="00A842B3"/>
    <w:rsid w:val="00A846CD"/>
    <w:rsid w:val="00A8572B"/>
    <w:rsid w:val="00A87809"/>
    <w:rsid w:val="00A87B86"/>
    <w:rsid w:val="00A925CF"/>
    <w:rsid w:val="00A96418"/>
    <w:rsid w:val="00A96D44"/>
    <w:rsid w:val="00A97E71"/>
    <w:rsid w:val="00AA0334"/>
    <w:rsid w:val="00AA2020"/>
    <w:rsid w:val="00AA46F2"/>
    <w:rsid w:val="00AA63BC"/>
    <w:rsid w:val="00AA7823"/>
    <w:rsid w:val="00AA78C4"/>
    <w:rsid w:val="00AB29BD"/>
    <w:rsid w:val="00AB3535"/>
    <w:rsid w:val="00AB551F"/>
    <w:rsid w:val="00AB5AC8"/>
    <w:rsid w:val="00AC7606"/>
    <w:rsid w:val="00AD12B4"/>
    <w:rsid w:val="00AD23D0"/>
    <w:rsid w:val="00AD4DD6"/>
    <w:rsid w:val="00AD5BC3"/>
    <w:rsid w:val="00AD689B"/>
    <w:rsid w:val="00AD7893"/>
    <w:rsid w:val="00AE0158"/>
    <w:rsid w:val="00AE1F51"/>
    <w:rsid w:val="00AE21A3"/>
    <w:rsid w:val="00AE2412"/>
    <w:rsid w:val="00AE527C"/>
    <w:rsid w:val="00AF1493"/>
    <w:rsid w:val="00B00C42"/>
    <w:rsid w:val="00B0313E"/>
    <w:rsid w:val="00B05155"/>
    <w:rsid w:val="00B1264A"/>
    <w:rsid w:val="00B1264F"/>
    <w:rsid w:val="00B144AC"/>
    <w:rsid w:val="00B17290"/>
    <w:rsid w:val="00B20441"/>
    <w:rsid w:val="00B20BDD"/>
    <w:rsid w:val="00B20D71"/>
    <w:rsid w:val="00B21CD0"/>
    <w:rsid w:val="00B22C7E"/>
    <w:rsid w:val="00B238D3"/>
    <w:rsid w:val="00B24E84"/>
    <w:rsid w:val="00B317D9"/>
    <w:rsid w:val="00B321AD"/>
    <w:rsid w:val="00B323A7"/>
    <w:rsid w:val="00B32F94"/>
    <w:rsid w:val="00B37B71"/>
    <w:rsid w:val="00B4217E"/>
    <w:rsid w:val="00B45153"/>
    <w:rsid w:val="00B4663F"/>
    <w:rsid w:val="00B473CA"/>
    <w:rsid w:val="00B50D24"/>
    <w:rsid w:val="00B50F33"/>
    <w:rsid w:val="00B51351"/>
    <w:rsid w:val="00B514F5"/>
    <w:rsid w:val="00B51C7A"/>
    <w:rsid w:val="00B51EF6"/>
    <w:rsid w:val="00B54382"/>
    <w:rsid w:val="00B554E2"/>
    <w:rsid w:val="00B56EDC"/>
    <w:rsid w:val="00B57BC5"/>
    <w:rsid w:val="00B665C4"/>
    <w:rsid w:val="00B7161A"/>
    <w:rsid w:val="00B74FE0"/>
    <w:rsid w:val="00B77186"/>
    <w:rsid w:val="00B84EAA"/>
    <w:rsid w:val="00B84F14"/>
    <w:rsid w:val="00B85A12"/>
    <w:rsid w:val="00B86A59"/>
    <w:rsid w:val="00B87733"/>
    <w:rsid w:val="00B90792"/>
    <w:rsid w:val="00B92422"/>
    <w:rsid w:val="00B931FB"/>
    <w:rsid w:val="00B95317"/>
    <w:rsid w:val="00B95C08"/>
    <w:rsid w:val="00B95E16"/>
    <w:rsid w:val="00B96333"/>
    <w:rsid w:val="00B9717F"/>
    <w:rsid w:val="00BA2336"/>
    <w:rsid w:val="00BA3550"/>
    <w:rsid w:val="00BA5C35"/>
    <w:rsid w:val="00BB1551"/>
    <w:rsid w:val="00BB37B7"/>
    <w:rsid w:val="00BB38CA"/>
    <w:rsid w:val="00BB3DB2"/>
    <w:rsid w:val="00BB3EE1"/>
    <w:rsid w:val="00BB5FAB"/>
    <w:rsid w:val="00BC1AB6"/>
    <w:rsid w:val="00BC2811"/>
    <w:rsid w:val="00BC3295"/>
    <w:rsid w:val="00BC4425"/>
    <w:rsid w:val="00BC44AB"/>
    <w:rsid w:val="00BD03B0"/>
    <w:rsid w:val="00BD06A1"/>
    <w:rsid w:val="00BD0B3F"/>
    <w:rsid w:val="00BD2170"/>
    <w:rsid w:val="00BD3636"/>
    <w:rsid w:val="00BD619A"/>
    <w:rsid w:val="00BD78F0"/>
    <w:rsid w:val="00BE06C8"/>
    <w:rsid w:val="00BE1823"/>
    <w:rsid w:val="00BE4883"/>
    <w:rsid w:val="00BE4C63"/>
    <w:rsid w:val="00BE73B9"/>
    <w:rsid w:val="00BE7F39"/>
    <w:rsid w:val="00BF3AD1"/>
    <w:rsid w:val="00BF40A6"/>
    <w:rsid w:val="00BF4FC2"/>
    <w:rsid w:val="00C00E6F"/>
    <w:rsid w:val="00C013A8"/>
    <w:rsid w:val="00C03475"/>
    <w:rsid w:val="00C05433"/>
    <w:rsid w:val="00C05693"/>
    <w:rsid w:val="00C10AB0"/>
    <w:rsid w:val="00C10B63"/>
    <w:rsid w:val="00C11B51"/>
    <w:rsid w:val="00C15AF3"/>
    <w:rsid w:val="00C20B4D"/>
    <w:rsid w:val="00C210D8"/>
    <w:rsid w:val="00C23B63"/>
    <w:rsid w:val="00C242C6"/>
    <w:rsid w:val="00C24F64"/>
    <w:rsid w:val="00C26209"/>
    <w:rsid w:val="00C311EA"/>
    <w:rsid w:val="00C31418"/>
    <w:rsid w:val="00C353EC"/>
    <w:rsid w:val="00C35B64"/>
    <w:rsid w:val="00C36149"/>
    <w:rsid w:val="00C417D7"/>
    <w:rsid w:val="00C41AC0"/>
    <w:rsid w:val="00C41CE3"/>
    <w:rsid w:val="00C51FE6"/>
    <w:rsid w:val="00C533CD"/>
    <w:rsid w:val="00C539F8"/>
    <w:rsid w:val="00C60423"/>
    <w:rsid w:val="00C61D08"/>
    <w:rsid w:val="00C63846"/>
    <w:rsid w:val="00C65E45"/>
    <w:rsid w:val="00C67AD4"/>
    <w:rsid w:val="00C70DC0"/>
    <w:rsid w:val="00C71360"/>
    <w:rsid w:val="00C71669"/>
    <w:rsid w:val="00C71A15"/>
    <w:rsid w:val="00C732AD"/>
    <w:rsid w:val="00C738FD"/>
    <w:rsid w:val="00C7493C"/>
    <w:rsid w:val="00C75002"/>
    <w:rsid w:val="00C7529F"/>
    <w:rsid w:val="00C7745D"/>
    <w:rsid w:val="00C77F12"/>
    <w:rsid w:val="00C81593"/>
    <w:rsid w:val="00C81748"/>
    <w:rsid w:val="00C818DE"/>
    <w:rsid w:val="00C82A20"/>
    <w:rsid w:val="00C9148D"/>
    <w:rsid w:val="00C915AE"/>
    <w:rsid w:val="00C91B6A"/>
    <w:rsid w:val="00C93D21"/>
    <w:rsid w:val="00C93FDA"/>
    <w:rsid w:val="00C96F8D"/>
    <w:rsid w:val="00C97790"/>
    <w:rsid w:val="00C97902"/>
    <w:rsid w:val="00CA1DF8"/>
    <w:rsid w:val="00CA253C"/>
    <w:rsid w:val="00CA2895"/>
    <w:rsid w:val="00CA2EA8"/>
    <w:rsid w:val="00CA4030"/>
    <w:rsid w:val="00CA4A1A"/>
    <w:rsid w:val="00CA74F3"/>
    <w:rsid w:val="00CB2437"/>
    <w:rsid w:val="00CB4086"/>
    <w:rsid w:val="00CB4AE6"/>
    <w:rsid w:val="00CB4B26"/>
    <w:rsid w:val="00CC0211"/>
    <w:rsid w:val="00CC1D4B"/>
    <w:rsid w:val="00CC44C7"/>
    <w:rsid w:val="00CC6CB3"/>
    <w:rsid w:val="00CD0B3A"/>
    <w:rsid w:val="00CD147B"/>
    <w:rsid w:val="00CD15BB"/>
    <w:rsid w:val="00CD2D22"/>
    <w:rsid w:val="00CD37DE"/>
    <w:rsid w:val="00CD3852"/>
    <w:rsid w:val="00CD42C7"/>
    <w:rsid w:val="00CD5BC2"/>
    <w:rsid w:val="00CD5F1A"/>
    <w:rsid w:val="00CD7047"/>
    <w:rsid w:val="00CE2FF0"/>
    <w:rsid w:val="00CE4AE0"/>
    <w:rsid w:val="00CE67E7"/>
    <w:rsid w:val="00CE6EF2"/>
    <w:rsid w:val="00CE79B5"/>
    <w:rsid w:val="00CE7D19"/>
    <w:rsid w:val="00CF05B0"/>
    <w:rsid w:val="00CF0A6D"/>
    <w:rsid w:val="00CF4867"/>
    <w:rsid w:val="00CF629F"/>
    <w:rsid w:val="00CF642F"/>
    <w:rsid w:val="00CF729D"/>
    <w:rsid w:val="00D030FF"/>
    <w:rsid w:val="00D03717"/>
    <w:rsid w:val="00D045C5"/>
    <w:rsid w:val="00D0571F"/>
    <w:rsid w:val="00D0663E"/>
    <w:rsid w:val="00D06938"/>
    <w:rsid w:val="00D06EED"/>
    <w:rsid w:val="00D0743C"/>
    <w:rsid w:val="00D07EA0"/>
    <w:rsid w:val="00D139A1"/>
    <w:rsid w:val="00D13F87"/>
    <w:rsid w:val="00D178C4"/>
    <w:rsid w:val="00D20501"/>
    <w:rsid w:val="00D21264"/>
    <w:rsid w:val="00D25C5F"/>
    <w:rsid w:val="00D276F9"/>
    <w:rsid w:val="00D302E0"/>
    <w:rsid w:val="00D30551"/>
    <w:rsid w:val="00D31A24"/>
    <w:rsid w:val="00D32A3E"/>
    <w:rsid w:val="00D362D4"/>
    <w:rsid w:val="00D36825"/>
    <w:rsid w:val="00D428EC"/>
    <w:rsid w:val="00D44613"/>
    <w:rsid w:val="00D44D62"/>
    <w:rsid w:val="00D45F08"/>
    <w:rsid w:val="00D474AB"/>
    <w:rsid w:val="00D47579"/>
    <w:rsid w:val="00D51A2D"/>
    <w:rsid w:val="00D520A4"/>
    <w:rsid w:val="00D53965"/>
    <w:rsid w:val="00D548BF"/>
    <w:rsid w:val="00D562A0"/>
    <w:rsid w:val="00D5755F"/>
    <w:rsid w:val="00D57E99"/>
    <w:rsid w:val="00D635A4"/>
    <w:rsid w:val="00D63C33"/>
    <w:rsid w:val="00D65D95"/>
    <w:rsid w:val="00D665CC"/>
    <w:rsid w:val="00D7070F"/>
    <w:rsid w:val="00D77184"/>
    <w:rsid w:val="00D77B55"/>
    <w:rsid w:val="00D82977"/>
    <w:rsid w:val="00D91C55"/>
    <w:rsid w:val="00D924EB"/>
    <w:rsid w:val="00D92CE7"/>
    <w:rsid w:val="00D93DB9"/>
    <w:rsid w:val="00D96212"/>
    <w:rsid w:val="00D96EF8"/>
    <w:rsid w:val="00D97719"/>
    <w:rsid w:val="00D97847"/>
    <w:rsid w:val="00DA055F"/>
    <w:rsid w:val="00DA12D3"/>
    <w:rsid w:val="00DA26AC"/>
    <w:rsid w:val="00DA2E2A"/>
    <w:rsid w:val="00DA36E3"/>
    <w:rsid w:val="00DA3A24"/>
    <w:rsid w:val="00DA4758"/>
    <w:rsid w:val="00DA6669"/>
    <w:rsid w:val="00DA67CD"/>
    <w:rsid w:val="00DA69D5"/>
    <w:rsid w:val="00DB020D"/>
    <w:rsid w:val="00DB388F"/>
    <w:rsid w:val="00DB4969"/>
    <w:rsid w:val="00DB5D43"/>
    <w:rsid w:val="00DB79D9"/>
    <w:rsid w:val="00DC5E03"/>
    <w:rsid w:val="00DC63FA"/>
    <w:rsid w:val="00DC78F0"/>
    <w:rsid w:val="00DD0218"/>
    <w:rsid w:val="00DD07E6"/>
    <w:rsid w:val="00DD12EB"/>
    <w:rsid w:val="00DD1EB2"/>
    <w:rsid w:val="00DD4DCF"/>
    <w:rsid w:val="00DD6DAA"/>
    <w:rsid w:val="00DE1154"/>
    <w:rsid w:val="00DE2667"/>
    <w:rsid w:val="00DE276F"/>
    <w:rsid w:val="00DE41F3"/>
    <w:rsid w:val="00DF0D6A"/>
    <w:rsid w:val="00DF47E3"/>
    <w:rsid w:val="00DF7371"/>
    <w:rsid w:val="00E01351"/>
    <w:rsid w:val="00E015CD"/>
    <w:rsid w:val="00E02AD3"/>
    <w:rsid w:val="00E03009"/>
    <w:rsid w:val="00E114DD"/>
    <w:rsid w:val="00E11B24"/>
    <w:rsid w:val="00E11EA1"/>
    <w:rsid w:val="00E137F8"/>
    <w:rsid w:val="00E14F30"/>
    <w:rsid w:val="00E17358"/>
    <w:rsid w:val="00E200E7"/>
    <w:rsid w:val="00E27BD5"/>
    <w:rsid w:val="00E30811"/>
    <w:rsid w:val="00E31EFC"/>
    <w:rsid w:val="00E32111"/>
    <w:rsid w:val="00E32CFB"/>
    <w:rsid w:val="00E331D9"/>
    <w:rsid w:val="00E34F66"/>
    <w:rsid w:val="00E353CB"/>
    <w:rsid w:val="00E41363"/>
    <w:rsid w:val="00E4200D"/>
    <w:rsid w:val="00E425BA"/>
    <w:rsid w:val="00E450AA"/>
    <w:rsid w:val="00E454AA"/>
    <w:rsid w:val="00E50973"/>
    <w:rsid w:val="00E513DF"/>
    <w:rsid w:val="00E52553"/>
    <w:rsid w:val="00E5324E"/>
    <w:rsid w:val="00E537E3"/>
    <w:rsid w:val="00E539F0"/>
    <w:rsid w:val="00E53C37"/>
    <w:rsid w:val="00E5495A"/>
    <w:rsid w:val="00E549D5"/>
    <w:rsid w:val="00E55D20"/>
    <w:rsid w:val="00E5708A"/>
    <w:rsid w:val="00E574B9"/>
    <w:rsid w:val="00E615CD"/>
    <w:rsid w:val="00E65BE3"/>
    <w:rsid w:val="00E673DC"/>
    <w:rsid w:val="00E710AD"/>
    <w:rsid w:val="00E7248F"/>
    <w:rsid w:val="00E760C0"/>
    <w:rsid w:val="00E81F87"/>
    <w:rsid w:val="00E831E8"/>
    <w:rsid w:val="00E8351F"/>
    <w:rsid w:val="00E91986"/>
    <w:rsid w:val="00E91EDD"/>
    <w:rsid w:val="00E9204A"/>
    <w:rsid w:val="00E92677"/>
    <w:rsid w:val="00E9317E"/>
    <w:rsid w:val="00E937AF"/>
    <w:rsid w:val="00E94B91"/>
    <w:rsid w:val="00E94C2B"/>
    <w:rsid w:val="00E963FA"/>
    <w:rsid w:val="00E966F1"/>
    <w:rsid w:val="00EA146F"/>
    <w:rsid w:val="00EA21B4"/>
    <w:rsid w:val="00EA4A2C"/>
    <w:rsid w:val="00EB0A0B"/>
    <w:rsid w:val="00EB1768"/>
    <w:rsid w:val="00EB2C01"/>
    <w:rsid w:val="00EB4A1A"/>
    <w:rsid w:val="00EB5C30"/>
    <w:rsid w:val="00EB71D4"/>
    <w:rsid w:val="00EC0FC0"/>
    <w:rsid w:val="00EC3E03"/>
    <w:rsid w:val="00EC4E7B"/>
    <w:rsid w:val="00ED11E0"/>
    <w:rsid w:val="00ED2C2B"/>
    <w:rsid w:val="00ED7934"/>
    <w:rsid w:val="00EE04C3"/>
    <w:rsid w:val="00EE1C41"/>
    <w:rsid w:val="00EE20F0"/>
    <w:rsid w:val="00EE251A"/>
    <w:rsid w:val="00EE28B3"/>
    <w:rsid w:val="00EE5B99"/>
    <w:rsid w:val="00EF21F3"/>
    <w:rsid w:val="00EF5849"/>
    <w:rsid w:val="00EF60AD"/>
    <w:rsid w:val="00EF63A8"/>
    <w:rsid w:val="00EF723F"/>
    <w:rsid w:val="00F014F6"/>
    <w:rsid w:val="00F01620"/>
    <w:rsid w:val="00F039EB"/>
    <w:rsid w:val="00F062BF"/>
    <w:rsid w:val="00F066F7"/>
    <w:rsid w:val="00F119DA"/>
    <w:rsid w:val="00F127D7"/>
    <w:rsid w:val="00F1423C"/>
    <w:rsid w:val="00F14576"/>
    <w:rsid w:val="00F1634B"/>
    <w:rsid w:val="00F16AA0"/>
    <w:rsid w:val="00F16C40"/>
    <w:rsid w:val="00F214BF"/>
    <w:rsid w:val="00F2258C"/>
    <w:rsid w:val="00F2770C"/>
    <w:rsid w:val="00F3060F"/>
    <w:rsid w:val="00F3098C"/>
    <w:rsid w:val="00F320CF"/>
    <w:rsid w:val="00F3408C"/>
    <w:rsid w:val="00F3510F"/>
    <w:rsid w:val="00F372BE"/>
    <w:rsid w:val="00F373D2"/>
    <w:rsid w:val="00F37A7B"/>
    <w:rsid w:val="00F40502"/>
    <w:rsid w:val="00F4222F"/>
    <w:rsid w:val="00F43397"/>
    <w:rsid w:val="00F44C94"/>
    <w:rsid w:val="00F45524"/>
    <w:rsid w:val="00F45743"/>
    <w:rsid w:val="00F46753"/>
    <w:rsid w:val="00F51C8A"/>
    <w:rsid w:val="00F5221E"/>
    <w:rsid w:val="00F523EA"/>
    <w:rsid w:val="00F5304F"/>
    <w:rsid w:val="00F53814"/>
    <w:rsid w:val="00F53DDB"/>
    <w:rsid w:val="00F54F50"/>
    <w:rsid w:val="00F55FC2"/>
    <w:rsid w:val="00F55FD2"/>
    <w:rsid w:val="00F5797E"/>
    <w:rsid w:val="00F616EE"/>
    <w:rsid w:val="00F64214"/>
    <w:rsid w:val="00F65D16"/>
    <w:rsid w:val="00F66CC7"/>
    <w:rsid w:val="00F66E58"/>
    <w:rsid w:val="00F737C2"/>
    <w:rsid w:val="00F745C2"/>
    <w:rsid w:val="00F75022"/>
    <w:rsid w:val="00F76405"/>
    <w:rsid w:val="00F76B53"/>
    <w:rsid w:val="00F8015E"/>
    <w:rsid w:val="00F80FA9"/>
    <w:rsid w:val="00F81DC2"/>
    <w:rsid w:val="00F853D9"/>
    <w:rsid w:val="00F91433"/>
    <w:rsid w:val="00F91CF9"/>
    <w:rsid w:val="00F9318B"/>
    <w:rsid w:val="00F94232"/>
    <w:rsid w:val="00F94F51"/>
    <w:rsid w:val="00FA033C"/>
    <w:rsid w:val="00FA1AE6"/>
    <w:rsid w:val="00FA4511"/>
    <w:rsid w:val="00FA4A88"/>
    <w:rsid w:val="00FB3F5B"/>
    <w:rsid w:val="00FB6D17"/>
    <w:rsid w:val="00FC0BB4"/>
    <w:rsid w:val="00FC19B9"/>
    <w:rsid w:val="00FC1CA0"/>
    <w:rsid w:val="00FC2349"/>
    <w:rsid w:val="00FC2A41"/>
    <w:rsid w:val="00FC357B"/>
    <w:rsid w:val="00FC3CB0"/>
    <w:rsid w:val="00FC3FFC"/>
    <w:rsid w:val="00FC42B6"/>
    <w:rsid w:val="00FC4641"/>
    <w:rsid w:val="00FC4951"/>
    <w:rsid w:val="00FC4D09"/>
    <w:rsid w:val="00FD2B9D"/>
    <w:rsid w:val="00FD3E3B"/>
    <w:rsid w:val="00FD79A0"/>
    <w:rsid w:val="00FD7E4C"/>
    <w:rsid w:val="00FE1CD0"/>
    <w:rsid w:val="00FE2B3E"/>
    <w:rsid w:val="00FE3F94"/>
    <w:rsid w:val="00FF0F9E"/>
    <w:rsid w:val="00FF26EC"/>
    <w:rsid w:val="00FF5432"/>
    <w:rsid w:val="00FF6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60B5"/>
  <w15:docId w15:val="{CF462995-73A9-4C4E-957B-3812C90C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84E"/>
  </w:style>
  <w:style w:type="paragraph" w:styleId="Nagwek1">
    <w:name w:val="heading 1"/>
    <w:basedOn w:val="Normalny"/>
    <w:next w:val="Normalny"/>
    <w:link w:val="Nagwek1Znak"/>
    <w:uiPriority w:val="9"/>
    <w:qFormat/>
    <w:rsid w:val="004B6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654B"/>
    <w:pPr>
      <w:keepNext/>
      <w:keepLines/>
      <w:spacing w:before="40" w:after="0"/>
      <w:jc w:val="center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rsid w:val="00903F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903F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AE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6F63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6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6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6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69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B65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5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654B"/>
    <w:rPr>
      <w:rFonts w:eastAsiaTheme="majorEastAsia" w:cstheme="majorBidi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555C-E632-4EEB-A540-D56581BD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Michał Tobjasz</cp:lastModifiedBy>
  <cp:revision>12</cp:revision>
  <cp:lastPrinted>2018-03-12T11:47:00Z</cp:lastPrinted>
  <dcterms:created xsi:type="dcterms:W3CDTF">2018-04-20T10:01:00Z</dcterms:created>
  <dcterms:modified xsi:type="dcterms:W3CDTF">2025-03-18T12:02:00Z</dcterms:modified>
</cp:coreProperties>
</file>